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49041" w14:textId="77777777" w:rsidR="009315A2" w:rsidRPr="00154F0F" w:rsidRDefault="009315A2" w:rsidP="006722EC">
      <w:pPr>
        <w:keepNext/>
        <w:pBdr>
          <w:top w:val="nil"/>
          <w:left w:val="nil"/>
          <w:bottom w:val="nil"/>
          <w:right w:val="nil"/>
          <w:between w:val="nil"/>
        </w:pBdr>
        <w:jc w:val="center"/>
        <w:rPr>
          <w:b/>
          <w:color w:val="000000"/>
          <w:sz w:val="22"/>
          <w:szCs w:val="22"/>
        </w:rPr>
      </w:pPr>
      <w:r w:rsidRPr="00154F0F">
        <w:rPr>
          <w:b/>
          <w:color w:val="000000"/>
          <w:sz w:val="22"/>
          <w:szCs w:val="22"/>
        </w:rPr>
        <w:t>SECTION 08 88 53</w:t>
      </w:r>
    </w:p>
    <w:p w14:paraId="3C9EBF84" w14:textId="77777777" w:rsidR="009315A2" w:rsidRPr="00154F0F" w:rsidRDefault="009315A2" w:rsidP="006722EC">
      <w:pPr>
        <w:keepNext/>
        <w:pBdr>
          <w:top w:val="nil"/>
          <w:left w:val="nil"/>
          <w:bottom w:val="nil"/>
          <w:right w:val="nil"/>
          <w:between w:val="nil"/>
        </w:pBdr>
        <w:jc w:val="center"/>
        <w:rPr>
          <w:b/>
          <w:color w:val="000000"/>
          <w:sz w:val="22"/>
          <w:szCs w:val="22"/>
        </w:rPr>
      </w:pPr>
    </w:p>
    <w:p w14:paraId="312603BF" w14:textId="600B4907" w:rsidR="009315A2" w:rsidRDefault="009315A2" w:rsidP="006722EC">
      <w:pPr>
        <w:keepNext/>
        <w:pBdr>
          <w:top w:val="nil"/>
          <w:left w:val="nil"/>
          <w:bottom w:val="nil"/>
          <w:right w:val="nil"/>
          <w:between w:val="nil"/>
        </w:pBdr>
        <w:jc w:val="center"/>
        <w:rPr>
          <w:b/>
          <w:color w:val="000000"/>
          <w:sz w:val="22"/>
          <w:szCs w:val="22"/>
        </w:rPr>
      </w:pPr>
      <w:r w:rsidRPr="00154F0F">
        <w:rPr>
          <w:b/>
          <w:color w:val="000000"/>
          <w:sz w:val="22"/>
          <w:szCs w:val="22"/>
        </w:rPr>
        <w:t>TSS B</w:t>
      </w:r>
      <w:r w:rsidRPr="00154F0F">
        <w:rPr>
          <w:b/>
          <w:sz w:val="22"/>
          <w:szCs w:val="22"/>
        </w:rPr>
        <w:t xml:space="preserve">R </w:t>
      </w:r>
      <w:r w:rsidRPr="00154F0F">
        <w:rPr>
          <w:b/>
          <w:color w:val="000000"/>
          <w:sz w:val="22"/>
          <w:szCs w:val="22"/>
        </w:rPr>
        <w:t xml:space="preserve">GLAZING </w:t>
      </w:r>
      <w:r w:rsidR="00AB0157">
        <w:rPr>
          <w:b/>
          <w:color w:val="000000"/>
          <w:sz w:val="22"/>
          <w:szCs w:val="22"/>
        </w:rPr>
        <w:t>–</w:t>
      </w:r>
      <w:r w:rsidRPr="00154F0F">
        <w:rPr>
          <w:b/>
          <w:color w:val="000000"/>
          <w:sz w:val="22"/>
          <w:szCs w:val="22"/>
        </w:rPr>
        <w:t xml:space="preserve"> ACRYLIC</w:t>
      </w:r>
    </w:p>
    <w:p w14:paraId="16CF3A54" w14:textId="77777777" w:rsidR="00AB0157" w:rsidRPr="00154F0F" w:rsidRDefault="00AB0157" w:rsidP="006722EC">
      <w:pPr>
        <w:keepNext/>
        <w:pBdr>
          <w:top w:val="nil"/>
          <w:left w:val="nil"/>
          <w:bottom w:val="nil"/>
          <w:right w:val="nil"/>
          <w:between w:val="nil"/>
        </w:pBdr>
        <w:jc w:val="center"/>
        <w:rPr>
          <w:b/>
          <w:color w:val="000000"/>
          <w:sz w:val="22"/>
          <w:szCs w:val="22"/>
        </w:rPr>
      </w:pPr>
    </w:p>
    <w:p w14:paraId="6B6CB68E" w14:textId="0D975694" w:rsidR="005565EC" w:rsidRPr="00154F0F" w:rsidRDefault="00756479" w:rsidP="006722EC">
      <w:pPr>
        <w:pBdr>
          <w:top w:val="nil"/>
          <w:left w:val="nil"/>
          <w:bottom w:val="nil"/>
          <w:right w:val="nil"/>
          <w:between w:val="nil"/>
        </w:pBdr>
        <w:jc w:val="both"/>
        <w:rPr>
          <w:color w:val="0070C0"/>
          <w:sz w:val="22"/>
          <w:szCs w:val="22"/>
        </w:rPr>
      </w:pPr>
      <w:r w:rsidRPr="00154F0F">
        <w:rPr>
          <w:color w:val="0070C0"/>
          <w:sz w:val="22"/>
          <w:szCs w:val="22"/>
        </w:rPr>
        <w:t>(</w:t>
      </w:r>
      <w:r w:rsidRPr="00154F0F">
        <w:rPr>
          <w:b/>
          <w:color w:val="0070C0"/>
          <w:sz w:val="22"/>
          <w:szCs w:val="22"/>
        </w:rPr>
        <w:t>Specifier Note</w:t>
      </w:r>
      <w:r w:rsidRPr="00154F0F">
        <w:rPr>
          <w:color w:val="0070C0"/>
          <w:sz w:val="22"/>
          <w:szCs w:val="22"/>
        </w:rPr>
        <w:t xml:space="preserve">:  The purpose of this guide specification is to assist the Specifier in correctly specifying bullet resistant aluminum framing assemblies with their installation as security windows. </w:t>
      </w:r>
    </w:p>
    <w:p w14:paraId="01E12EFB" w14:textId="77777777" w:rsidR="006722EC" w:rsidRPr="00154F0F" w:rsidRDefault="006722EC" w:rsidP="006722EC">
      <w:pPr>
        <w:pBdr>
          <w:top w:val="nil"/>
          <w:left w:val="nil"/>
          <w:bottom w:val="nil"/>
          <w:right w:val="nil"/>
          <w:between w:val="nil"/>
        </w:pBdr>
        <w:jc w:val="both"/>
        <w:rPr>
          <w:color w:val="0070C0"/>
          <w:sz w:val="22"/>
          <w:szCs w:val="22"/>
          <w:highlight w:val="yellow"/>
        </w:rPr>
      </w:pPr>
    </w:p>
    <w:p w14:paraId="44A443EC" w14:textId="36D4040A" w:rsidR="005565EC" w:rsidRPr="00154F0F" w:rsidRDefault="00756479" w:rsidP="006722EC">
      <w:pPr>
        <w:pBdr>
          <w:top w:val="nil"/>
          <w:left w:val="nil"/>
          <w:bottom w:val="nil"/>
          <w:right w:val="nil"/>
          <w:between w:val="nil"/>
        </w:pBdr>
        <w:jc w:val="both"/>
        <w:rPr>
          <w:color w:val="0070C0"/>
          <w:sz w:val="22"/>
          <w:szCs w:val="22"/>
        </w:rPr>
      </w:pPr>
      <w:r w:rsidRPr="00154F0F">
        <w:rPr>
          <w:color w:val="0070C0"/>
          <w:sz w:val="22"/>
          <w:szCs w:val="22"/>
        </w:rPr>
        <w:t xml:space="preserve">The Specifier must edit this guide specification to fit the needs of each specific project.  References have been made within the text of the specification to </w:t>
      </w:r>
      <w:proofErr w:type="spellStart"/>
      <w:r w:rsidRPr="00154F0F">
        <w:rPr>
          <w:color w:val="0070C0"/>
          <w:sz w:val="22"/>
          <w:szCs w:val="22"/>
        </w:rPr>
        <w:t>MasterFormat</w:t>
      </w:r>
      <w:proofErr w:type="spellEnd"/>
      <w:r w:rsidRPr="00154F0F">
        <w:rPr>
          <w:color w:val="0070C0"/>
          <w:sz w:val="22"/>
          <w:szCs w:val="22"/>
        </w:rPr>
        <w:t xml:space="preserve"> section numbers and titles. The Specifier must coordinate these numbers and titles with sections included for the specific project. </w:t>
      </w:r>
    </w:p>
    <w:p w14:paraId="7EABB797" w14:textId="77777777" w:rsidR="006722EC" w:rsidRPr="00154F0F" w:rsidRDefault="006722EC" w:rsidP="006722EC">
      <w:pPr>
        <w:pBdr>
          <w:top w:val="nil"/>
          <w:left w:val="nil"/>
          <w:bottom w:val="nil"/>
          <w:right w:val="nil"/>
          <w:between w:val="nil"/>
        </w:pBdr>
        <w:jc w:val="both"/>
        <w:rPr>
          <w:color w:val="0070C0"/>
          <w:sz w:val="22"/>
          <w:szCs w:val="22"/>
        </w:rPr>
      </w:pPr>
    </w:p>
    <w:p w14:paraId="6CCE8295" w14:textId="1CAF2966" w:rsidR="005565EC" w:rsidRPr="00154F0F" w:rsidRDefault="00756479" w:rsidP="006722EC">
      <w:pPr>
        <w:pBdr>
          <w:top w:val="nil"/>
          <w:left w:val="nil"/>
          <w:bottom w:val="nil"/>
          <w:right w:val="nil"/>
          <w:between w:val="nil"/>
        </w:pBdr>
        <w:jc w:val="both"/>
        <w:rPr>
          <w:color w:val="0070C0"/>
          <w:sz w:val="22"/>
          <w:szCs w:val="22"/>
        </w:rPr>
      </w:pPr>
      <w:r w:rsidRPr="00154F0F">
        <w:rPr>
          <w:color w:val="0070C0"/>
          <w:sz w:val="22"/>
          <w:szCs w:val="22"/>
        </w:rPr>
        <w:t>Throughout the guide specification, there are Specifier Notes to assist in the editing of the file.  Brackets have been used to indicate when a selection is required. Contact a TSS representative for further assistance with appropriate product selections.)</w:t>
      </w:r>
    </w:p>
    <w:p w14:paraId="06D3E62E" w14:textId="53922CB6" w:rsidR="006722EC" w:rsidRPr="00154F0F" w:rsidRDefault="006722EC" w:rsidP="006722EC">
      <w:pPr>
        <w:pBdr>
          <w:top w:val="nil"/>
          <w:left w:val="nil"/>
          <w:bottom w:val="nil"/>
          <w:right w:val="nil"/>
          <w:between w:val="nil"/>
        </w:pBdr>
        <w:jc w:val="both"/>
        <w:rPr>
          <w:color w:val="0070C0"/>
          <w:sz w:val="22"/>
          <w:szCs w:val="22"/>
        </w:rPr>
      </w:pPr>
    </w:p>
    <w:p w14:paraId="29CA3163" w14:textId="77777777" w:rsidR="002B55BC" w:rsidRPr="00154F0F" w:rsidRDefault="002B55BC" w:rsidP="006722EC">
      <w:pPr>
        <w:pBdr>
          <w:top w:val="nil"/>
          <w:left w:val="nil"/>
          <w:bottom w:val="nil"/>
          <w:right w:val="nil"/>
          <w:between w:val="nil"/>
        </w:pBdr>
        <w:jc w:val="both"/>
        <w:rPr>
          <w:b/>
          <w:bCs/>
          <w:color w:val="0070C0"/>
          <w:sz w:val="22"/>
          <w:szCs w:val="22"/>
        </w:rPr>
      </w:pPr>
    </w:p>
    <w:p w14:paraId="2D157BC5" w14:textId="71AEA238" w:rsidR="005565EC" w:rsidRPr="00154F0F" w:rsidRDefault="002B55BC" w:rsidP="002B55BC">
      <w:pPr>
        <w:keepNext/>
        <w:pBdr>
          <w:top w:val="nil"/>
          <w:left w:val="nil"/>
          <w:bottom w:val="nil"/>
          <w:right w:val="nil"/>
          <w:between w:val="nil"/>
        </w:pBdr>
        <w:jc w:val="both"/>
        <w:rPr>
          <w:b/>
          <w:bCs/>
          <w:color w:val="000000"/>
          <w:sz w:val="22"/>
          <w:szCs w:val="22"/>
        </w:rPr>
      </w:pPr>
      <w:r w:rsidRPr="00154F0F">
        <w:rPr>
          <w:b/>
          <w:bCs/>
          <w:color w:val="000000"/>
          <w:sz w:val="22"/>
          <w:szCs w:val="22"/>
        </w:rPr>
        <w:t xml:space="preserve">PART 1 - </w:t>
      </w:r>
      <w:r w:rsidR="00756479" w:rsidRPr="00154F0F">
        <w:rPr>
          <w:b/>
          <w:bCs/>
          <w:color w:val="000000"/>
          <w:sz w:val="22"/>
          <w:szCs w:val="22"/>
        </w:rPr>
        <w:t>GENERAL</w:t>
      </w:r>
    </w:p>
    <w:p w14:paraId="5D853A93" w14:textId="77777777" w:rsidR="002B55BC" w:rsidRPr="00154F0F" w:rsidRDefault="002B55BC" w:rsidP="002B55BC">
      <w:pPr>
        <w:pStyle w:val="ListParagraph"/>
        <w:keepNext/>
        <w:pBdr>
          <w:top w:val="nil"/>
          <w:left w:val="nil"/>
          <w:bottom w:val="nil"/>
          <w:right w:val="nil"/>
          <w:between w:val="nil"/>
        </w:pBdr>
        <w:tabs>
          <w:tab w:val="left" w:pos="864"/>
        </w:tabs>
        <w:ind w:left="360"/>
        <w:jc w:val="both"/>
        <w:rPr>
          <w:rFonts w:ascii="Arial" w:hAnsi="Arial" w:cs="Arial"/>
          <w:color w:val="000000"/>
        </w:rPr>
      </w:pPr>
    </w:p>
    <w:p w14:paraId="43014F9B" w14:textId="070BDAEA" w:rsidR="006722EC" w:rsidRPr="00154F0F" w:rsidRDefault="00756479" w:rsidP="006722EC">
      <w:pPr>
        <w:pStyle w:val="ListParagraph"/>
        <w:keepNext/>
        <w:numPr>
          <w:ilvl w:val="1"/>
          <w:numId w:val="8"/>
        </w:numPr>
        <w:pBdr>
          <w:top w:val="nil"/>
          <w:left w:val="nil"/>
          <w:bottom w:val="nil"/>
          <w:right w:val="nil"/>
          <w:between w:val="nil"/>
        </w:pBdr>
        <w:tabs>
          <w:tab w:val="left" w:pos="864"/>
        </w:tabs>
        <w:jc w:val="both"/>
        <w:rPr>
          <w:rFonts w:ascii="Arial" w:hAnsi="Arial" w:cs="Arial"/>
          <w:color w:val="000000"/>
        </w:rPr>
      </w:pPr>
      <w:r w:rsidRPr="00154F0F">
        <w:rPr>
          <w:rFonts w:ascii="Arial" w:hAnsi="Arial" w:cs="Arial"/>
          <w:color w:val="000000"/>
        </w:rPr>
        <w:t>SECTION INCLUDES</w:t>
      </w:r>
    </w:p>
    <w:p w14:paraId="4AE2B678" w14:textId="2457D41D" w:rsidR="005565EC" w:rsidRPr="00154F0F" w:rsidRDefault="00756479" w:rsidP="002B55BC">
      <w:pPr>
        <w:pStyle w:val="ARCATSubSub1"/>
        <w:rPr>
          <w:rFonts w:cs="Arial"/>
          <w:sz w:val="22"/>
          <w:szCs w:val="22"/>
        </w:rPr>
      </w:pPr>
      <w:r w:rsidRPr="00154F0F">
        <w:rPr>
          <w:rFonts w:cs="Arial"/>
          <w:sz w:val="22"/>
          <w:szCs w:val="22"/>
        </w:rPr>
        <w:t>Bullet resistant coated or uncoated acrylic security glass.</w:t>
      </w:r>
    </w:p>
    <w:p w14:paraId="5871181A" w14:textId="1E65E68D" w:rsidR="006722EC" w:rsidRPr="00154F0F" w:rsidRDefault="006722EC" w:rsidP="006722EC">
      <w:pPr>
        <w:rPr>
          <w:sz w:val="22"/>
          <w:szCs w:val="22"/>
        </w:rPr>
      </w:pPr>
    </w:p>
    <w:p w14:paraId="464A6F23" w14:textId="77777777" w:rsidR="002B55BC" w:rsidRPr="00154F0F" w:rsidRDefault="002B55BC" w:rsidP="006722EC">
      <w:pPr>
        <w:rPr>
          <w:sz w:val="22"/>
          <w:szCs w:val="22"/>
        </w:rPr>
      </w:pPr>
    </w:p>
    <w:p w14:paraId="767EFA9F" w14:textId="1D3C1B07" w:rsidR="005565EC" w:rsidRPr="00154F0F" w:rsidRDefault="002B55BC" w:rsidP="002B55BC">
      <w:pPr>
        <w:pStyle w:val="ARCATSubPara"/>
        <w:numPr>
          <w:ilvl w:val="0"/>
          <w:numId w:val="0"/>
        </w:numPr>
        <w:rPr>
          <w:rFonts w:cs="Arial"/>
          <w:sz w:val="22"/>
          <w:szCs w:val="22"/>
        </w:rPr>
      </w:pPr>
      <w:proofErr w:type="gramStart"/>
      <w:r w:rsidRPr="00154F0F">
        <w:rPr>
          <w:rFonts w:cs="Arial"/>
          <w:sz w:val="22"/>
          <w:szCs w:val="22"/>
        </w:rPr>
        <w:t xml:space="preserve">1.2 </w:t>
      </w:r>
      <w:r w:rsidR="00756479" w:rsidRPr="00154F0F">
        <w:rPr>
          <w:rFonts w:cs="Arial"/>
          <w:sz w:val="22"/>
          <w:szCs w:val="22"/>
        </w:rPr>
        <w:t xml:space="preserve"> REFERENCES</w:t>
      </w:r>
      <w:proofErr w:type="gramEnd"/>
    </w:p>
    <w:p w14:paraId="465E026C" w14:textId="77777777" w:rsidR="006722EC" w:rsidRPr="00154F0F" w:rsidRDefault="006722EC" w:rsidP="006722EC">
      <w:pPr>
        <w:rPr>
          <w:sz w:val="22"/>
          <w:szCs w:val="22"/>
        </w:rPr>
      </w:pPr>
    </w:p>
    <w:p w14:paraId="0061AE96" w14:textId="1F8FB98F" w:rsidR="005565EC" w:rsidRPr="00154F0F" w:rsidRDefault="00756479" w:rsidP="002B55BC">
      <w:pPr>
        <w:pStyle w:val="ARCATSubSub1"/>
        <w:numPr>
          <w:ilvl w:val="4"/>
          <w:numId w:val="9"/>
        </w:numPr>
        <w:rPr>
          <w:rFonts w:cs="Arial"/>
          <w:sz w:val="22"/>
          <w:szCs w:val="22"/>
        </w:rPr>
      </w:pPr>
      <w:r w:rsidRPr="00154F0F">
        <w:rPr>
          <w:rFonts w:cs="Arial"/>
          <w:sz w:val="22"/>
          <w:szCs w:val="22"/>
        </w:rPr>
        <w:t>Underwriters Laboratory UL 752-Standard for Bullet Resisting Equipment.</w:t>
      </w:r>
    </w:p>
    <w:p w14:paraId="67CE71FF" w14:textId="77777777" w:rsidR="006722EC" w:rsidRPr="00154F0F" w:rsidRDefault="006722EC" w:rsidP="006722EC">
      <w:pPr>
        <w:rPr>
          <w:sz w:val="22"/>
          <w:szCs w:val="22"/>
        </w:rPr>
      </w:pPr>
    </w:p>
    <w:p w14:paraId="3E7357AE" w14:textId="75F835AD" w:rsidR="005565EC" w:rsidRPr="00154F0F" w:rsidRDefault="00756479" w:rsidP="002B55BC">
      <w:pPr>
        <w:pStyle w:val="ARCATSubSub1"/>
        <w:rPr>
          <w:rFonts w:cs="Arial"/>
          <w:sz w:val="22"/>
          <w:szCs w:val="22"/>
        </w:rPr>
      </w:pPr>
      <w:r w:rsidRPr="00154F0F">
        <w:rPr>
          <w:rFonts w:cs="Arial"/>
          <w:sz w:val="22"/>
          <w:szCs w:val="22"/>
        </w:rPr>
        <w:t>ASTM C 1172 - Standard Specification for Laminated Architectural Flat Glass.</w:t>
      </w:r>
    </w:p>
    <w:p w14:paraId="4E301938" w14:textId="7650EDCF" w:rsidR="006722EC" w:rsidRPr="00154F0F" w:rsidRDefault="006722EC" w:rsidP="006722EC">
      <w:pPr>
        <w:rPr>
          <w:sz w:val="22"/>
          <w:szCs w:val="22"/>
        </w:rPr>
      </w:pPr>
    </w:p>
    <w:p w14:paraId="19C02825" w14:textId="77777777" w:rsidR="002B55BC" w:rsidRPr="00154F0F" w:rsidRDefault="002B55BC" w:rsidP="006722EC">
      <w:pPr>
        <w:rPr>
          <w:sz w:val="22"/>
          <w:szCs w:val="22"/>
        </w:rPr>
      </w:pPr>
    </w:p>
    <w:p w14:paraId="69F787F9" w14:textId="7BC23FF5" w:rsidR="005565EC" w:rsidRPr="00154F0F" w:rsidRDefault="002B55BC" w:rsidP="002B55BC">
      <w:pPr>
        <w:pStyle w:val="ARCATSubPara"/>
        <w:numPr>
          <w:ilvl w:val="0"/>
          <w:numId w:val="0"/>
        </w:numPr>
        <w:rPr>
          <w:rFonts w:cs="Arial"/>
          <w:sz w:val="22"/>
          <w:szCs w:val="22"/>
        </w:rPr>
      </w:pPr>
      <w:r w:rsidRPr="00154F0F">
        <w:rPr>
          <w:rFonts w:cs="Arial"/>
          <w:sz w:val="22"/>
          <w:szCs w:val="22"/>
        </w:rPr>
        <w:t xml:space="preserve">1.3 </w:t>
      </w:r>
      <w:r w:rsidR="00756479" w:rsidRPr="00154F0F">
        <w:rPr>
          <w:rFonts w:cs="Arial"/>
          <w:sz w:val="22"/>
          <w:szCs w:val="22"/>
        </w:rPr>
        <w:t>ACTION SUBMITTALS</w:t>
      </w:r>
    </w:p>
    <w:p w14:paraId="6B369B60" w14:textId="77777777" w:rsidR="006722EC" w:rsidRPr="00154F0F" w:rsidRDefault="006722EC" w:rsidP="006722EC">
      <w:pPr>
        <w:rPr>
          <w:sz w:val="22"/>
          <w:szCs w:val="22"/>
        </w:rPr>
      </w:pPr>
    </w:p>
    <w:p w14:paraId="58285AE9" w14:textId="28F391EF" w:rsidR="005565EC" w:rsidRPr="00154F0F" w:rsidRDefault="00756479" w:rsidP="002B55BC">
      <w:pPr>
        <w:pStyle w:val="ARCATSubSub1"/>
        <w:numPr>
          <w:ilvl w:val="4"/>
          <w:numId w:val="10"/>
        </w:numPr>
        <w:rPr>
          <w:rFonts w:cs="Arial"/>
          <w:sz w:val="22"/>
          <w:szCs w:val="22"/>
        </w:rPr>
      </w:pPr>
      <w:r w:rsidRPr="00154F0F">
        <w:rPr>
          <w:rFonts w:cs="Arial"/>
          <w:sz w:val="22"/>
          <w:szCs w:val="22"/>
        </w:rPr>
        <w:t>Refer to Section</w:t>
      </w:r>
      <w:r w:rsidRPr="00154F0F">
        <w:rPr>
          <w:rFonts w:cs="Arial"/>
          <w:b/>
          <w:sz w:val="22"/>
          <w:szCs w:val="22"/>
        </w:rPr>
        <w:t xml:space="preserve"> </w:t>
      </w:r>
      <w:r w:rsidRPr="00154F0F">
        <w:rPr>
          <w:rFonts w:cs="Arial"/>
          <w:sz w:val="22"/>
          <w:szCs w:val="22"/>
        </w:rPr>
        <w:t>[01 33 00 Submittal Procedures] [Insert section number and title].</w:t>
      </w:r>
    </w:p>
    <w:p w14:paraId="23325292" w14:textId="77777777" w:rsidR="006722EC" w:rsidRPr="00154F0F" w:rsidRDefault="006722EC" w:rsidP="006722EC">
      <w:pPr>
        <w:rPr>
          <w:sz w:val="22"/>
          <w:szCs w:val="22"/>
        </w:rPr>
      </w:pPr>
    </w:p>
    <w:p w14:paraId="1F34755D" w14:textId="5C966F39" w:rsidR="005565EC" w:rsidRPr="00154F0F" w:rsidRDefault="00756479" w:rsidP="002B55BC">
      <w:pPr>
        <w:pStyle w:val="ARCATSubSub1"/>
        <w:rPr>
          <w:rFonts w:cs="Arial"/>
          <w:sz w:val="22"/>
          <w:szCs w:val="22"/>
        </w:rPr>
      </w:pPr>
      <w:r w:rsidRPr="00154F0F">
        <w:rPr>
          <w:rFonts w:cs="Arial"/>
          <w:sz w:val="22"/>
          <w:szCs w:val="22"/>
        </w:rPr>
        <w:t>Product Data: Including manufacturer recommended installation instructions.</w:t>
      </w:r>
    </w:p>
    <w:p w14:paraId="1235C2CA" w14:textId="77777777" w:rsidR="006722EC" w:rsidRPr="00154F0F" w:rsidRDefault="006722EC" w:rsidP="006722EC">
      <w:pPr>
        <w:rPr>
          <w:sz w:val="22"/>
          <w:szCs w:val="22"/>
        </w:rPr>
      </w:pPr>
    </w:p>
    <w:p w14:paraId="3A8726A9" w14:textId="153A1166" w:rsidR="005565EC" w:rsidRPr="00154F0F" w:rsidRDefault="00756479" w:rsidP="002B55BC">
      <w:pPr>
        <w:pStyle w:val="ARCATSubSub1"/>
        <w:rPr>
          <w:rFonts w:cs="Arial"/>
          <w:sz w:val="22"/>
          <w:szCs w:val="22"/>
        </w:rPr>
      </w:pPr>
      <w:r w:rsidRPr="00154F0F">
        <w:rPr>
          <w:rFonts w:cs="Arial"/>
          <w:sz w:val="22"/>
          <w:szCs w:val="22"/>
        </w:rPr>
        <w:t>Shop Drawings:  Include plans, elevations, sections, details, attachment to other work.</w:t>
      </w:r>
    </w:p>
    <w:p w14:paraId="6FBA2FBF" w14:textId="77777777" w:rsidR="006722EC" w:rsidRPr="00154F0F" w:rsidRDefault="006722EC" w:rsidP="006722EC">
      <w:pPr>
        <w:rPr>
          <w:sz w:val="22"/>
          <w:szCs w:val="22"/>
        </w:rPr>
      </w:pPr>
    </w:p>
    <w:p w14:paraId="6DE2EBDF" w14:textId="64F4E5A7" w:rsidR="005565EC" w:rsidRPr="00154F0F" w:rsidRDefault="00756479" w:rsidP="002B55BC">
      <w:pPr>
        <w:pStyle w:val="ARCATSubSub1"/>
        <w:rPr>
          <w:rFonts w:cs="Arial"/>
          <w:sz w:val="22"/>
          <w:szCs w:val="22"/>
        </w:rPr>
      </w:pPr>
      <w:r w:rsidRPr="00154F0F">
        <w:rPr>
          <w:rFonts w:cs="Arial"/>
          <w:sz w:val="22"/>
          <w:szCs w:val="22"/>
        </w:rPr>
        <w:t>Samples:  For each exposed glazing type.</w:t>
      </w:r>
    </w:p>
    <w:p w14:paraId="221B2BF5" w14:textId="432B25FB" w:rsidR="006722EC" w:rsidRPr="00154F0F" w:rsidRDefault="006722EC" w:rsidP="006722EC">
      <w:pPr>
        <w:rPr>
          <w:sz w:val="22"/>
          <w:szCs w:val="22"/>
        </w:rPr>
      </w:pPr>
    </w:p>
    <w:p w14:paraId="695CF7D5" w14:textId="77777777" w:rsidR="002B55BC" w:rsidRPr="00154F0F" w:rsidRDefault="002B55BC" w:rsidP="006722EC">
      <w:pPr>
        <w:rPr>
          <w:sz w:val="22"/>
          <w:szCs w:val="22"/>
        </w:rPr>
      </w:pPr>
    </w:p>
    <w:p w14:paraId="357FB8FB" w14:textId="09204FD2" w:rsidR="005565EC" w:rsidRPr="00154F0F" w:rsidRDefault="00756479" w:rsidP="002B55BC">
      <w:pPr>
        <w:pStyle w:val="ARCATSubPara"/>
        <w:numPr>
          <w:ilvl w:val="1"/>
          <w:numId w:val="11"/>
        </w:numPr>
        <w:rPr>
          <w:rFonts w:cs="Arial"/>
          <w:sz w:val="22"/>
          <w:szCs w:val="22"/>
        </w:rPr>
      </w:pPr>
      <w:r w:rsidRPr="00154F0F">
        <w:rPr>
          <w:rFonts w:cs="Arial"/>
          <w:sz w:val="22"/>
          <w:szCs w:val="22"/>
        </w:rPr>
        <w:t>INFORMATION SUBMITTALS</w:t>
      </w:r>
    </w:p>
    <w:p w14:paraId="38C2BAB7" w14:textId="77777777" w:rsidR="006722EC" w:rsidRPr="00154F0F" w:rsidRDefault="006722EC" w:rsidP="006722EC">
      <w:pPr>
        <w:rPr>
          <w:sz w:val="22"/>
          <w:szCs w:val="22"/>
        </w:rPr>
      </w:pPr>
    </w:p>
    <w:p w14:paraId="7FE84F78" w14:textId="2181E117" w:rsidR="005565EC" w:rsidRPr="00154F0F" w:rsidRDefault="00756479" w:rsidP="002B55BC">
      <w:pPr>
        <w:pStyle w:val="ARCATSubSub1"/>
        <w:numPr>
          <w:ilvl w:val="4"/>
          <w:numId w:val="12"/>
        </w:numPr>
        <w:rPr>
          <w:rFonts w:cs="Arial"/>
          <w:sz w:val="22"/>
          <w:szCs w:val="22"/>
        </w:rPr>
      </w:pPr>
      <w:r w:rsidRPr="00154F0F">
        <w:rPr>
          <w:rFonts w:cs="Arial"/>
          <w:sz w:val="22"/>
          <w:szCs w:val="22"/>
        </w:rPr>
        <w:t xml:space="preserve">Product Test Reports:  Indicating compliance with requirements </w:t>
      </w:r>
    </w:p>
    <w:p w14:paraId="0EA4E455" w14:textId="77777777" w:rsidR="006722EC" w:rsidRPr="00154F0F" w:rsidRDefault="006722EC" w:rsidP="006722EC">
      <w:pPr>
        <w:rPr>
          <w:sz w:val="22"/>
          <w:szCs w:val="22"/>
        </w:rPr>
      </w:pPr>
    </w:p>
    <w:p w14:paraId="0E3DAA14" w14:textId="66D85476" w:rsidR="005565EC" w:rsidRPr="00154F0F" w:rsidRDefault="00756479" w:rsidP="002B55BC">
      <w:pPr>
        <w:pStyle w:val="ARCATSubSub1"/>
        <w:rPr>
          <w:rFonts w:cs="Arial"/>
          <w:sz w:val="22"/>
          <w:szCs w:val="22"/>
        </w:rPr>
      </w:pPr>
      <w:r w:rsidRPr="00154F0F">
        <w:rPr>
          <w:rFonts w:cs="Arial"/>
          <w:sz w:val="22"/>
          <w:szCs w:val="22"/>
        </w:rPr>
        <w:t>Warranty:  Sample of warranty</w:t>
      </w:r>
    </w:p>
    <w:p w14:paraId="142D2CEE" w14:textId="3E1C934E" w:rsidR="006722EC" w:rsidRPr="00154F0F" w:rsidRDefault="006722EC" w:rsidP="006722EC">
      <w:pPr>
        <w:rPr>
          <w:sz w:val="22"/>
          <w:szCs w:val="22"/>
        </w:rPr>
      </w:pPr>
    </w:p>
    <w:p w14:paraId="694BF392" w14:textId="77777777" w:rsidR="002B55BC" w:rsidRPr="00154F0F" w:rsidRDefault="002B55BC" w:rsidP="006722EC">
      <w:pPr>
        <w:rPr>
          <w:sz w:val="22"/>
          <w:szCs w:val="22"/>
        </w:rPr>
      </w:pPr>
    </w:p>
    <w:p w14:paraId="6EB281ED" w14:textId="0425A4AD" w:rsidR="005565EC" w:rsidRPr="00154F0F" w:rsidRDefault="00756479" w:rsidP="002B55BC">
      <w:pPr>
        <w:pStyle w:val="ARCATSubPara"/>
        <w:numPr>
          <w:ilvl w:val="1"/>
          <w:numId w:val="11"/>
        </w:numPr>
        <w:rPr>
          <w:rFonts w:cs="Arial"/>
          <w:sz w:val="22"/>
          <w:szCs w:val="22"/>
        </w:rPr>
      </w:pPr>
      <w:r w:rsidRPr="00154F0F">
        <w:rPr>
          <w:rFonts w:cs="Arial"/>
          <w:sz w:val="22"/>
          <w:szCs w:val="22"/>
        </w:rPr>
        <w:t xml:space="preserve">CLOSEOUT SUBMITTALS </w:t>
      </w:r>
    </w:p>
    <w:p w14:paraId="6C599A53" w14:textId="77777777" w:rsidR="006722EC" w:rsidRPr="00154F0F" w:rsidRDefault="006722EC" w:rsidP="006722EC">
      <w:pPr>
        <w:rPr>
          <w:sz w:val="22"/>
          <w:szCs w:val="22"/>
        </w:rPr>
      </w:pPr>
    </w:p>
    <w:p w14:paraId="512F57EF" w14:textId="44824223" w:rsidR="005565EC" w:rsidRPr="00154F0F" w:rsidRDefault="00756479" w:rsidP="006722EC">
      <w:pPr>
        <w:numPr>
          <w:ilvl w:val="4"/>
          <w:numId w:val="3"/>
        </w:numPr>
        <w:pBdr>
          <w:top w:val="nil"/>
          <w:left w:val="nil"/>
          <w:bottom w:val="nil"/>
          <w:right w:val="nil"/>
          <w:between w:val="nil"/>
        </w:pBdr>
        <w:tabs>
          <w:tab w:val="left" w:pos="1026"/>
          <w:tab w:val="left" w:pos="3726"/>
        </w:tabs>
        <w:jc w:val="both"/>
        <w:rPr>
          <w:color w:val="000000"/>
          <w:sz w:val="22"/>
          <w:szCs w:val="22"/>
        </w:rPr>
      </w:pPr>
      <w:r w:rsidRPr="00154F0F">
        <w:rPr>
          <w:color w:val="000000"/>
          <w:sz w:val="22"/>
          <w:szCs w:val="22"/>
        </w:rPr>
        <w:t xml:space="preserve">Refer to Section </w:t>
      </w:r>
      <w:r w:rsidRPr="00154F0F">
        <w:rPr>
          <w:color w:val="FF0000"/>
          <w:sz w:val="22"/>
          <w:szCs w:val="22"/>
        </w:rPr>
        <w:t>[01 78 00 Closeout Submittals] [Insert section number and title].</w:t>
      </w:r>
    </w:p>
    <w:p w14:paraId="5430066A" w14:textId="77777777" w:rsidR="006722EC" w:rsidRPr="00154F0F" w:rsidRDefault="006722EC" w:rsidP="006722EC">
      <w:pPr>
        <w:rPr>
          <w:sz w:val="22"/>
          <w:szCs w:val="22"/>
        </w:rPr>
      </w:pPr>
    </w:p>
    <w:p w14:paraId="665BC786" w14:textId="03D5DF94" w:rsidR="006722EC" w:rsidRPr="00154F0F" w:rsidRDefault="00756479" w:rsidP="006722EC">
      <w:pPr>
        <w:numPr>
          <w:ilvl w:val="4"/>
          <w:numId w:val="3"/>
        </w:numPr>
        <w:pBdr>
          <w:top w:val="nil"/>
          <w:left w:val="nil"/>
          <w:bottom w:val="nil"/>
          <w:right w:val="nil"/>
          <w:between w:val="nil"/>
        </w:pBdr>
        <w:tabs>
          <w:tab w:val="left" w:pos="1026"/>
          <w:tab w:val="left" w:pos="3726"/>
        </w:tabs>
        <w:jc w:val="both"/>
        <w:rPr>
          <w:color w:val="000000"/>
          <w:sz w:val="22"/>
          <w:szCs w:val="22"/>
        </w:rPr>
      </w:pPr>
      <w:r w:rsidRPr="00154F0F">
        <w:rPr>
          <w:color w:val="000000"/>
          <w:sz w:val="22"/>
          <w:szCs w:val="22"/>
        </w:rPr>
        <w:t>Maintenance data.</w:t>
      </w:r>
    </w:p>
    <w:p w14:paraId="3EEEDA93" w14:textId="77777777" w:rsidR="00154F0F" w:rsidRPr="00154F0F" w:rsidRDefault="00154F0F" w:rsidP="00154F0F">
      <w:pPr>
        <w:pBdr>
          <w:top w:val="nil"/>
          <w:left w:val="nil"/>
          <w:bottom w:val="nil"/>
          <w:right w:val="nil"/>
          <w:between w:val="nil"/>
        </w:pBdr>
        <w:tabs>
          <w:tab w:val="left" w:pos="1026"/>
          <w:tab w:val="left" w:pos="3726"/>
        </w:tabs>
        <w:ind w:left="900"/>
        <w:jc w:val="both"/>
        <w:rPr>
          <w:color w:val="000000"/>
          <w:sz w:val="22"/>
          <w:szCs w:val="22"/>
        </w:rPr>
      </w:pPr>
    </w:p>
    <w:p w14:paraId="10CDB6A8" w14:textId="77777777" w:rsidR="00154F0F" w:rsidRPr="00154F0F" w:rsidRDefault="00154F0F" w:rsidP="006722EC">
      <w:pPr>
        <w:rPr>
          <w:sz w:val="22"/>
          <w:szCs w:val="22"/>
        </w:rPr>
      </w:pPr>
    </w:p>
    <w:p w14:paraId="4FF4D6BD" w14:textId="7611E569" w:rsidR="005565EC" w:rsidRPr="00154F0F" w:rsidRDefault="00154F0F" w:rsidP="00154F0F">
      <w:pPr>
        <w:keepNext/>
        <w:pBdr>
          <w:top w:val="nil"/>
          <w:left w:val="nil"/>
          <w:bottom w:val="nil"/>
          <w:right w:val="nil"/>
          <w:between w:val="nil"/>
        </w:pBdr>
        <w:tabs>
          <w:tab w:val="left" w:pos="864"/>
        </w:tabs>
        <w:jc w:val="both"/>
        <w:rPr>
          <w:color w:val="000000"/>
          <w:sz w:val="22"/>
          <w:szCs w:val="22"/>
        </w:rPr>
      </w:pPr>
      <w:r w:rsidRPr="00154F0F">
        <w:rPr>
          <w:color w:val="000000"/>
          <w:sz w:val="22"/>
          <w:szCs w:val="22"/>
        </w:rPr>
        <w:t xml:space="preserve">1.6 </w:t>
      </w:r>
      <w:r w:rsidR="00756479" w:rsidRPr="00154F0F">
        <w:rPr>
          <w:color w:val="000000"/>
          <w:sz w:val="22"/>
          <w:szCs w:val="22"/>
        </w:rPr>
        <w:t>DELIVERY, STORAGE AND HANDLING</w:t>
      </w:r>
    </w:p>
    <w:p w14:paraId="754B139F" w14:textId="77777777" w:rsidR="006722EC" w:rsidRPr="00154F0F" w:rsidRDefault="006722EC" w:rsidP="006722EC">
      <w:pPr>
        <w:rPr>
          <w:sz w:val="22"/>
          <w:szCs w:val="22"/>
        </w:rPr>
      </w:pPr>
    </w:p>
    <w:p w14:paraId="7EDEF489" w14:textId="5C3C9F17" w:rsidR="005565EC" w:rsidRPr="00154F0F" w:rsidRDefault="00756479" w:rsidP="00154F0F">
      <w:pPr>
        <w:numPr>
          <w:ilvl w:val="4"/>
          <w:numId w:val="13"/>
        </w:numPr>
        <w:pBdr>
          <w:top w:val="nil"/>
          <w:left w:val="nil"/>
          <w:bottom w:val="nil"/>
          <w:right w:val="nil"/>
          <w:between w:val="nil"/>
        </w:pBdr>
        <w:tabs>
          <w:tab w:val="left" w:pos="1026"/>
          <w:tab w:val="left" w:pos="3726"/>
        </w:tabs>
        <w:jc w:val="both"/>
        <w:rPr>
          <w:color w:val="000000"/>
          <w:sz w:val="22"/>
          <w:szCs w:val="22"/>
        </w:rPr>
      </w:pPr>
      <w:r w:rsidRPr="00154F0F">
        <w:rPr>
          <w:color w:val="000000"/>
          <w:sz w:val="22"/>
          <w:szCs w:val="22"/>
        </w:rPr>
        <w:t>Refer to Section</w:t>
      </w:r>
      <w:r w:rsidRPr="00154F0F">
        <w:rPr>
          <w:color w:val="FF0000"/>
          <w:sz w:val="22"/>
          <w:szCs w:val="22"/>
        </w:rPr>
        <w:t xml:space="preserve"> [01 60 00 Product Requirements] [Insert section number and title].</w:t>
      </w:r>
    </w:p>
    <w:p w14:paraId="1CB01797" w14:textId="77777777" w:rsidR="006722EC" w:rsidRPr="00154F0F" w:rsidRDefault="006722EC" w:rsidP="006722EC">
      <w:pPr>
        <w:rPr>
          <w:sz w:val="22"/>
          <w:szCs w:val="22"/>
        </w:rPr>
      </w:pPr>
    </w:p>
    <w:p w14:paraId="4A5830D8" w14:textId="2A85B45A" w:rsidR="005565EC" w:rsidRPr="00154F0F" w:rsidRDefault="00756479" w:rsidP="00154F0F">
      <w:pPr>
        <w:numPr>
          <w:ilvl w:val="4"/>
          <w:numId w:val="13"/>
        </w:numPr>
        <w:pBdr>
          <w:top w:val="nil"/>
          <w:left w:val="nil"/>
          <w:bottom w:val="nil"/>
          <w:right w:val="nil"/>
          <w:between w:val="nil"/>
        </w:pBdr>
        <w:tabs>
          <w:tab w:val="left" w:pos="1026"/>
          <w:tab w:val="left" w:pos="3726"/>
        </w:tabs>
        <w:jc w:val="both"/>
        <w:rPr>
          <w:color w:val="000000"/>
          <w:sz w:val="22"/>
          <w:szCs w:val="22"/>
        </w:rPr>
      </w:pPr>
      <w:r w:rsidRPr="00154F0F">
        <w:rPr>
          <w:color w:val="000000"/>
          <w:sz w:val="22"/>
          <w:szCs w:val="22"/>
        </w:rPr>
        <w:t>Deliver materials to the project site with the manufacturer’s UL Listed Labels intact and legible.  Handle the materials with care to prevent damage.   Store materials inside and under cover, stack flat and off floor. Project conditions (temperature, humidity, and ventilation) shall be within the maximum limit recommendations provided by manufacturer.  Do not install products stored in conditions outside manufacturer’s recommended limits.</w:t>
      </w:r>
    </w:p>
    <w:p w14:paraId="6A3C03D0" w14:textId="56FEC7D6" w:rsidR="006722EC" w:rsidRPr="00154F0F" w:rsidRDefault="006722EC" w:rsidP="006722EC">
      <w:pPr>
        <w:rPr>
          <w:sz w:val="22"/>
          <w:szCs w:val="22"/>
        </w:rPr>
      </w:pPr>
    </w:p>
    <w:p w14:paraId="07453BD4" w14:textId="77777777" w:rsidR="00154F0F" w:rsidRPr="00154F0F" w:rsidRDefault="00154F0F" w:rsidP="006722EC">
      <w:pPr>
        <w:rPr>
          <w:sz w:val="22"/>
          <w:szCs w:val="22"/>
        </w:rPr>
      </w:pPr>
    </w:p>
    <w:p w14:paraId="345698B9" w14:textId="4DE6B552" w:rsidR="005565EC" w:rsidRPr="00154F0F" w:rsidRDefault="00154F0F" w:rsidP="00154F0F">
      <w:pPr>
        <w:keepNext/>
        <w:pBdr>
          <w:top w:val="nil"/>
          <w:left w:val="nil"/>
          <w:bottom w:val="nil"/>
          <w:right w:val="nil"/>
          <w:between w:val="nil"/>
        </w:pBdr>
        <w:tabs>
          <w:tab w:val="left" w:pos="864"/>
        </w:tabs>
        <w:jc w:val="both"/>
        <w:rPr>
          <w:color w:val="000000"/>
          <w:sz w:val="22"/>
          <w:szCs w:val="22"/>
        </w:rPr>
      </w:pPr>
      <w:r w:rsidRPr="00154F0F">
        <w:rPr>
          <w:color w:val="000000"/>
          <w:sz w:val="22"/>
          <w:szCs w:val="22"/>
        </w:rPr>
        <w:t xml:space="preserve">1.7 </w:t>
      </w:r>
      <w:r w:rsidR="00756479" w:rsidRPr="00154F0F">
        <w:rPr>
          <w:color w:val="000000"/>
          <w:sz w:val="22"/>
          <w:szCs w:val="22"/>
        </w:rPr>
        <w:t>WARRANTY</w:t>
      </w:r>
    </w:p>
    <w:p w14:paraId="7AF341A2" w14:textId="77777777" w:rsidR="006722EC" w:rsidRPr="00154F0F" w:rsidRDefault="006722EC" w:rsidP="006722EC">
      <w:pPr>
        <w:rPr>
          <w:sz w:val="22"/>
          <w:szCs w:val="22"/>
        </w:rPr>
      </w:pPr>
    </w:p>
    <w:p w14:paraId="792DCB45" w14:textId="6129E002" w:rsidR="005565EC" w:rsidRPr="00154F0F" w:rsidRDefault="00756479" w:rsidP="00154F0F">
      <w:pPr>
        <w:numPr>
          <w:ilvl w:val="4"/>
          <w:numId w:val="14"/>
        </w:numPr>
        <w:pBdr>
          <w:top w:val="nil"/>
          <w:left w:val="nil"/>
          <w:bottom w:val="nil"/>
          <w:right w:val="nil"/>
          <w:between w:val="nil"/>
        </w:pBdr>
        <w:tabs>
          <w:tab w:val="left" w:pos="1026"/>
          <w:tab w:val="left" w:pos="3726"/>
        </w:tabs>
        <w:jc w:val="both"/>
        <w:rPr>
          <w:color w:val="000000"/>
          <w:sz w:val="22"/>
          <w:szCs w:val="22"/>
        </w:rPr>
      </w:pPr>
      <w:r w:rsidRPr="00154F0F">
        <w:rPr>
          <w:color w:val="000000"/>
          <w:sz w:val="22"/>
          <w:szCs w:val="22"/>
        </w:rPr>
        <w:t>Workmanship Warranty: All materials shall be warranted against defects for a period of</w:t>
      </w:r>
      <w:r w:rsidRPr="00154F0F">
        <w:rPr>
          <w:b/>
          <w:color w:val="FF0000"/>
          <w:sz w:val="22"/>
          <w:szCs w:val="22"/>
        </w:rPr>
        <w:t xml:space="preserve"> </w:t>
      </w:r>
      <w:r w:rsidRPr="00154F0F">
        <w:rPr>
          <w:color w:val="FF0000"/>
          <w:sz w:val="22"/>
          <w:szCs w:val="22"/>
        </w:rPr>
        <w:t>[1]</w:t>
      </w:r>
      <w:r w:rsidRPr="00154F0F">
        <w:rPr>
          <w:color w:val="000000"/>
          <w:sz w:val="22"/>
          <w:szCs w:val="22"/>
        </w:rPr>
        <w:t xml:space="preserve"> year for the date of receipt at the project site.  Provide certificates of manufacturer’s standard limited warranty with closeout documents.</w:t>
      </w:r>
    </w:p>
    <w:p w14:paraId="1E8385D2" w14:textId="77777777" w:rsidR="006722EC" w:rsidRPr="00154F0F" w:rsidRDefault="006722EC" w:rsidP="006722EC">
      <w:pPr>
        <w:rPr>
          <w:sz w:val="22"/>
          <w:szCs w:val="22"/>
        </w:rPr>
      </w:pPr>
    </w:p>
    <w:p w14:paraId="6CDBFCA4" w14:textId="36B17BA4" w:rsidR="005565EC" w:rsidRPr="00154F0F" w:rsidRDefault="00756479" w:rsidP="00154F0F">
      <w:pPr>
        <w:numPr>
          <w:ilvl w:val="4"/>
          <w:numId w:val="14"/>
        </w:numPr>
        <w:pBdr>
          <w:top w:val="nil"/>
          <w:left w:val="nil"/>
          <w:bottom w:val="nil"/>
          <w:right w:val="nil"/>
          <w:between w:val="nil"/>
        </w:pBdr>
        <w:tabs>
          <w:tab w:val="left" w:pos="1026"/>
          <w:tab w:val="left" w:pos="3726"/>
        </w:tabs>
        <w:jc w:val="both"/>
        <w:rPr>
          <w:color w:val="000000"/>
          <w:sz w:val="22"/>
          <w:szCs w:val="22"/>
        </w:rPr>
      </w:pPr>
      <w:r w:rsidRPr="00154F0F">
        <w:rPr>
          <w:color w:val="000000"/>
          <w:sz w:val="22"/>
          <w:szCs w:val="22"/>
        </w:rPr>
        <w:t xml:space="preserve">Finish Warranty: Manufacturer’s warranty against deterioration of factory finishes for the period of </w:t>
      </w:r>
      <w:r w:rsidRPr="00154F0F">
        <w:rPr>
          <w:color w:val="FF0000"/>
          <w:sz w:val="22"/>
          <w:szCs w:val="22"/>
        </w:rPr>
        <w:t xml:space="preserve">[1] </w:t>
      </w:r>
      <w:r w:rsidRPr="00154F0F">
        <w:rPr>
          <w:color w:val="000000"/>
          <w:sz w:val="22"/>
          <w:szCs w:val="22"/>
        </w:rPr>
        <w:t>year from the date of Substantial Completion.</w:t>
      </w:r>
    </w:p>
    <w:p w14:paraId="51E11ED0" w14:textId="77777777" w:rsidR="006722EC" w:rsidRPr="00154F0F" w:rsidRDefault="006722EC" w:rsidP="006722EC">
      <w:pPr>
        <w:rPr>
          <w:sz w:val="22"/>
          <w:szCs w:val="22"/>
        </w:rPr>
      </w:pPr>
    </w:p>
    <w:p w14:paraId="4E78130B" w14:textId="65311863" w:rsidR="005565EC" w:rsidRPr="00154F0F" w:rsidRDefault="00756479" w:rsidP="006722EC">
      <w:pPr>
        <w:pBdr>
          <w:top w:val="nil"/>
          <w:left w:val="nil"/>
          <w:bottom w:val="nil"/>
          <w:right w:val="nil"/>
          <w:between w:val="nil"/>
        </w:pBdr>
        <w:jc w:val="both"/>
        <w:rPr>
          <w:color w:val="0070C0"/>
          <w:sz w:val="22"/>
          <w:szCs w:val="22"/>
        </w:rPr>
      </w:pPr>
      <w:r w:rsidRPr="00154F0F">
        <w:rPr>
          <w:color w:val="0070C0"/>
          <w:sz w:val="22"/>
          <w:szCs w:val="22"/>
        </w:rPr>
        <w:t>(</w:t>
      </w:r>
      <w:r w:rsidRPr="00154F0F">
        <w:rPr>
          <w:b/>
          <w:color w:val="0070C0"/>
          <w:sz w:val="22"/>
          <w:szCs w:val="22"/>
        </w:rPr>
        <w:t>Specifier Note</w:t>
      </w:r>
      <w:r w:rsidRPr="00154F0F">
        <w:rPr>
          <w:color w:val="0070C0"/>
          <w:sz w:val="22"/>
          <w:szCs w:val="22"/>
        </w:rPr>
        <w:t>: Product information is proprietary to TSS. If additional products are required for competitive procurement, contact TSS for assistance in listing competitive products that may be available.)</w:t>
      </w:r>
    </w:p>
    <w:p w14:paraId="2781682E" w14:textId="3CEA9E82" w:rsidR="006722EC" w:rsidRPr="00154F0F" w:rsidRDefault="006722EC" w:rsidP="006722EC">
      <w:pPr>
        <w:rPr>
          <w:sz w:val="22"/>
          <w:szCs w:val="22"/>
        </w:rPr>
      </w:pPr>
    </w:p>
    <w:p w14:paraId="0FCFC569" w14:textId="77777777" w:rsidR="00154F0F" w:rsidRPr="00154F0F" w:rsidRDefault="00154F0F" w:rsidP="006722EC">
      <w:pPr>
        <w:rPr>
          <w:b/>
          <w:bCs/>
          <w:sz w:val="22"/>
          <w:szCs w:val="22"/>
        </w:rPr>
      </w:pPr>
    </w:p>
    <w:p w14:paraId="6F7F6363" w14:textId="1CCE6AB5" w:rsidR="005565EC" w:rsidRPr="00154F0F" w:rsidRDefault="00154F0F" w:rsidP="00154F0F">
      <w:pPr>
        <w:keepNext/>
        <w:pBdr>
          <w:top w:val="nil"/>
          <w:left w:val="nil"/>
          <w:bottom w:val="nil"/>
          <w:right w:val="nil"/>
          <w:between w:val="nil"/>
        </w:pBdr>
        <w:jc w:val="both"/>
        <w:rPr>
          <w:b/>
          <w:bCs/>
          <w:color w:val="000000"/>
          <w:sz w:val="22"/>
          <w:szCs w:val="22"/>
        </w:rPr>
      </w:pPr>
      <w:r w:rsidRPr="00154F0F">
        <w:rPr>
          <w:b/>
          <w:bCs/>
          <w:color w:val="000000"/>
          <w:sz w:val="22"/>
          <w:szCs w:val="22"/>
        </w:rPr>
        <w:t>PART 2 -</w:t>
      </w:r>
      <w:r w:rsidR="00756479" w:rsidRPr="00154F0F">
        <w:rPr>
          <w:b/>
          <w:bCs/>
          <w:color w:val="000000"/>
          <w:sz w:val="22"/>
          <w:szCs w:val="22"/>
        </w:rPr>
        <w:t xml:space="preserve"> PRODUCTS</w:t>
      </w:r>
    </w:p>
    <w:p w14:paraId="7AF6014F" w14:textId="77777777" w:rsidR="00154F0F" w:rsidRPr="00154F0F" w:rsidRDefault="00154F0F" w:rsidP="00154F0F">
      <w:pPr>
        <w:keepNext/>
        <w:pBdr>
          <w:top w:val="nil"/>
          <w:left w:val="nil"/>
          <w:bottom w:val="nil"/>
          <w:right w:val="nil"/>
          <w:between w:val="nil"/>
        </w:pBdr>
        <w:tabs>
          <w:tab w:val="left" w:pos="864"/>
        </w:tabs>
        <w:jc w:val="both"/>
        <w:rPr>
          <w:b/>
          <w:bCs/>
          <w:sz w:val="22"/>
          <w:szCs w:val="22"/>
        </w:rPr>
      </w:pPr>
    </w:p>
    <w:p w14:paraId="0514B75E" w14:textId="35E05A53" w:rsidR="005565EC" w:rsidRPr="00154F0F" w:rsidRDefault="00756479" w:rsidP="00154F0F">
      <w:pPr>
        <w:keepNext/>
        <w:pBdr>
          <w:top w:val="nil"/>
          <w:left w:val="nil"/>
          <w:bottom w:val="nil"/>
          <w:right w:val="nil"/>
          <w:between w:val="nil"/>
        </w:pBdr>
        <w:tabs>
          <w:tab w:val="left" w:pos="450"/>
        </w:tabs>
        <w:jc w:val="both"/>
        <w:rPr>
          <w:color w:val="000000"/>
          <w:sz w:val="22"/>
          <w:szCs w:val="22"/>
        </w:rPr>
      </w:pPr>
      <w:r w:rsidRPr="00154F0F">
        <w:rPr>
          <w:color w:val="000000"/>
          <w:sz w:val="22"/>
          <w:szCs w:val="22"/>
        </w:rPr>
        <w:t xml:space="preserve">2.1 </w:t>
      </w:r>
      <w:r w:rsidRPr="00154F0F">
        <w:rPr>
          <w:color w:val="000000"/>
          <w:sz w:val="22"/>
          <w:szCs w:val="22"/>
        </w:rPr>
        <w:tab/>
        <w:t>MANUFACTURED UNITS</w:t>
      </w:r>
    </w:p>
    <w:p w14:paraId="43A224B9" w14:textId="77777777" w:rsidR="006722EC" w:rsidRPr="00154F0F" w:rsidRDefault="006722EC" w:rsidP="006722EC">
      <w:pPr>
        <w:rPr>
          <w:sz w:val="22"/>
          <w:szCs w:val="22"/>
        </w:rPr>
      </w:pPr>
    </w:p>
    <w:p w14:paraId="293B4C23" w14:textId="77777777" w:rsidR="006722EC" w:rsidRPr="00154F0F" w:rsidRDefault="00756479" w:rsidP="00154F0F">
      <w:pPr>
        <w:pStyle w:val="Heading5"/>
        <w:rPr>
          <w:rFonts w:ascii="Arial" w:hAnsi="Arial"/>
          <w:sz w:val="22"/>
          <w:szCs w:val="22"/>
        </w:rPr>
      </w:pPr>
      <w:r w:rsidRPr="00154F0F">
        <w:rPr>
          <w:rFonts w:ascii="Arial" w:hAnsi="Arial"/>
          <w:sz w:val="22"/>
          <w:szCs w:val="22"/>
        </w:rPr>
        <w:t xml:space="preserve">Basis of Design: </w:t>
      </w:r>
    </w:p>
    <w:p w14:paraId="06CB41EE" w14:textId="3E67A540" w:rsidR="005565EC" w:rsidRPr="00154F0F" w:rsidRDefault="00756479" w:rsidP="006722EC">
      <w:pPr>
        <w:rPr>
          <w:sz w:val="22"/>
          <w:szCs w:val="22"/>
        </w:rPr>
      </w:pPr>
      <w:r w:rsidRPr="00154F0F">
        <w:rPr>
          <w:sz w:val="22"/>
          <w:szCs w:val="22"/>
        </w:rPr>
        <w:t xml:space="preserve"> </w:t>
      </w:r>
    </w:p>
    <w:p w14:paraId="3EAD0474" w14:textId="62E4A3EB" w:rsidR="005565EC" w:rsidRPr="00154F0F" w:rsidRDefault="00756479" w:rsidP="00154F0F">
      <w:pPr>
        <w:pStyle w:val="Heading6"/>
        <w:rPr>
          <w:rFonts w:ascii="Arial" w:hAnsi="Arial"/>
          <w:sz w:val="22"/>
          <w:szCs w:val="22"/>
        </w:rPr>
      </w:pPr>
      <w:r w:rsidRPr="00154F0F">
        <w:rPr>
          <w:rFonts w:ascii="Arial" w:hAnsi="Arial"/>
          <w:sz w:val="22"/>
          <w:szCs w:val="22"/>
        </w:rPr>
        <w:t>Subject to compliance with requirements, provide products by the following:</w:t>
      </w:r>
    </w:p>
    <w:p w14:paraId="787159F7" w14:textId="77777777" w:rsidR="006722EC" w:rsidRPr="00154F0F" w:rsidRDefault="006722EC" w:rsidP="006722EC">
      <w:pPr>
        <w:rPr>
          <w:sz w:val="22"/>
          <w:szCs w:val="22"/>
        </w:rPr>
      </w:pPr>
    </w:p>
    <w:p w14:paraId="0E90AA70" w14:textId="2F9552A4" w:rsidR="005565EC" w:rsidRPr="00154F0F" w:rsidRDefault="00756479" w:rsidP="00154F0F">
      <w:pPr>
        <w:pStyle w:val="Heading7"/>
        <w:rPr>
          <w:rFonts w:ascii="Arial" w:hAnsi="Arial"/>
          <w:sz w:val="22"/>
          <w:szCs w:val="22"/>
        </w:rPr>
      </w:pPr>
      <w:r w:rsidRPr="00154F0F">
        <w:rPr>
          <w:rFonts w:ascii="Arial" w:hAnsi="Arial"/>
          <w:sz w:val="22"/>
          <w:szCs w:val="22"/>
        </w:rPr>
        <w:t xml:space="preserve">Total Security Solutions, Inc., 935 Garden Lane, Fowlerville, MI 48836, 866 734-6277. Attn: Sales Department, </w:t>
      </w:r>
      <w:hyperlink r:id="rId9">
        <w:r w:rsidRPr="00154F0F">
          <w:rPr>
            <w:rFonts w:ascii="Arial" w:hAnsi="Arial"/>
            <w:sz w:val="22"/>
            <w:szCs w:val="22"/>
          </w:rPr>
          <w:t>sales@tssbulletproof.com</w:t>
        </w:r>
      </w:hyperlink>
      <w:r w:rsidRPr="00154F0F">
        <w:rPr>
          <w:rFonts w:ascii="Arial" w:hAnsi="Arial"/>
          <w:sz w:val="22"/>
          <w:szCs w:val="22"/>
        </w:rPr>
        <w:t xml:space="preserve">. Web: </w:t>
      </w:r>
      <w:hyperlink r:id="rId10">
        <w:r w:rsidRPr="00154F0F">
          <w:rPr>
            <w:rFonts w:ascii="Arial" w:hAnsi="Arial"/>
            <w:sz w:val="22"/>
            <w:szCs w:val="22"/>
          </w:rPr>
          <w:t>www.tssbulletproof.com</w:t>
        </w:r>
      </w:hyperlink>
      <w:r w:rsidRPr="00154F0F">
        <w:rPr>
          <w:rFonts w:ascii="Arial" w:hAnsi="Arial"/>
          <w:sz w:val="22"/>
          <w:szCs w:val="22"/>
        </w:rPr>
        <w:t>.</w:t>
      </w:r>
    </w:p>
    <w:p w14:paraId="0E902570" w14:textId="77777777" w:rsidR="006722EC" w:rsidRPr="00154F0F" w:rsidRDefault="006722EC" w:rsidP="006722EC">
      <w:pPr>
        <w:rPr>
          <w:sz w:val="22"/>
          <w:szCs w:val="22"/>
        </w:rPr>
      </w:pPr>
    </w:p>
    <w:p w14:paraId="5EE74B6D" w14:textId="4AF8F495" w:rsidR="005565EC" w:rsidRPr="00154F0F" w:rsidRDefault="00756479" w:rsidP="00154F0F">
      <w:pPr>
        <w:pStyle w:val="Heading6"/>
        <w:rPr>
          <w:rFonts w:ascii="Arial" w:hAnsi="Arial"/>
          <w:sz w:val="22"/>
          <w:szCs w:val="22"/>
        </w:rPr>
      </w:pPr>
      <w:r w:rsidRPr="00154F0F">
        <w:rPr>
          <w:rFonts w:ascii="Arial" w:hAnsi="Arial"/>
          <w:sz w:val="22"/>
          <w:szCs w:val="22"/>
        </w:rPr>
        <w:t xml:space="preserve">Subject to compliance with requirements, manufacturers of products of equivalent design may be acceptable if approved in accordance with </w:t>
      </w:r>
      <w:r w:rsidRPr="00154F0F">
        <w:rPr>
          <w:rFonts w:ascii="Arial" w:hAnsi="Arial"/>
          <w:color w:val="FF0000"/>
          <w:sz w:val="22"/>
          <w:szCs w:val="22"/>
        </w:rPr>
        <w:lastRenderedPageBreak/>
        <w:t>[Section 01 25 00 Substitution Procedures] [Insert section number and title].</w:t>
      </w:r>
    </w:p>
    <w:p w14:paraId="4BCBC920" w14:textId="77777777" w:rsidR="006722EC" w:rsidRPr="00154F0F" w:rsidRDefault="006722EC" w:rsidP="006722EC">
      <w:pPr>
        <w:rPr>
          <w:sz w:val="22"/>
          <w:szCs w:val="22"/>
        </w:rPr>
      </w:pPr>
    </w:p>
    <w:p w14:paraId="6A456C09" w14:textId="63EFB806" w:rsidR="005565EC" w:rsidRPr="00154F0F" w:rsidRDefault="00756479" w:rsidP="00154F0F">
      <w:pPr>
        <w:pStyle w:val="Heading5"/>
        <w:rPr>
          <w:rFonts w:ascii="Arial" w:hAnsi="Arial"/>
          <w:sz w:val="22"/>
          <w:szCs w:val="22"/>
        </w:rPr>
      </w:pPr>
      <w:r w:rsidRPr="00154F0F">
        <w:rPr>
          <w:rFonts w:ascii="Arial" w:hAnsi="Arial"/>
          <w:sz w:val="22"/>
          <w:szCs w:val="22"/>
        </w:rPr>
        <w:t>BULLET-RESISTANT ACRYLIC GLAZING - COATED OR UNCOATED</w:t>
      </w:r>
    </w:p>
    <w:p w14:paraId="7E73B17E" w14:textId="77777777" w:rsidR="006722EC" w:rsidRPr="00154F0F" w:rsidRDefault="006722EC" w:rsidP="006722EC">
      <w:pPr>
        <w:rPr>
          <w:sz w:val="22"/>
          <w:szCs w:val="22"/>
        </w:rPr>
      </w:pPr>
    </w:p>
    <w:p w14:paraId="044E9480" w14:textId="376D1D85" w:rsidR="005565EC" w:rsidRPr="00154F0F" w:rsidRDefault="00756479" w:rsidP="00154F0F">
      <w:pPr>
        <w:pStyle w:val="Heading5"/>
        <w:rPr>
          <w:rFonts w:ascii="Arial" w:hAnsi="Arial"/>
          <w:sz w:val="22"/>
          <w:szCs w:val="22"/>
        </w:rPr>
      </w:pPr>
      <w:r w:rsidRPr="00154F0F">
        <w:rPr>
          <w:rFonts w:ascii="Arial" w:hAnsi="Arial"/>
          <w:sz w:val="22"/>
          <w:szCs w:val="22"/>
        </w:rPr>
        <w:t xml:space="preserve">Through the design, manufacturing techniques and material application the TSS Bullet Resistant Acrylic </w:t>
      </w:r>
      <w:proofErr w:type="gramStart"/>
      <w:r w:rsidRPr="00154F0F">
        <w:rPr>
          <w:rFonts w:ascii="Arial" w:hAnsi="Arial"/>
          <w:sz w:val="22"/>
          <w:szCs w:val="22"/>
        </w:rPr>
        <w:t>Coated</w:t>
      </w:r>
      <w:proofErr w:type="gramEnd"/>
      <w:r w:rsidRPr="00154F0F">
        <w:rPr>
          <w:rFonts w:ascii="Arial" w:hAnsi="Arial"/>
          <w:sz w:val="22"/>
          <w:szCs w:val="22"/>
        </w:rPr>
        <w:t xml:space="preserve"> or Uncoated Security Glazing shall be constructed of cast acrylic sheets. </w:t>
      </w:r>
    </w:p>
    <w:p w14:paraId="70123CC6" w14:textId="77777777" w:rsidR="006722EC" w:rsidRPr="00154F0F" w:rsidRDefault="006722EC" w:rsidP="006722EC">
      <w:pPr>
        <w:rPr>
          <w:sz w:val="22"/>
          <w:szCs w:val="22"/>
        </w:rPr>
      </w:pPr>
    </w:p>
    <w:p w14:paraId="18D899F9" w14:textId="09410B69" w:rsidR="006722EC" w:rsidRPr="00154F0F" w:rsidRDefault="00756479" w:rsidP="006722EC">
      <w:pPr>
        <w:pStyle w:val="Heading5"/>
        <w:rPr>
          <w:rFonts w:ascii="Arial" w:hAnsi="Arial"/>
          <w:sz w:val="22"/>
          <w:szCs w:val="22"/>
        </w:rPr>
      </w:pPr>
      <w:r w:rsidRPr="00154F0F">
        <w:rPr>
          <w:rFonts w:ascii="Arial" w:hAnsi="Arial"/>
          <w:sz w:val="22"/>
          <w:szCs w:val="22"/>
        </w:rPr>
        <w:t xml:space="preserve">UL Standard 752 rating shall be Level 1 through 2. </w:t>
      </w:r>
    </w:p>
    <w:p w14:paraId="04284B2C" w14:textId="1F5F6269" w:rsidR="006722EC" w:rsidRPr="00154F0F" w:rsidRDefault="006722EC" w:rsidP="006722EC">
      <w:pPr>
        <w:rPr>
          <w:sz w:val="22"/>
          <w:szCs w:val="22"/>
        </w:rPr>
      </w:pPr>
    </w:p>
    <w:p w14:paraId="294F1084" w14:textId="77777777" w:rsidR="00154F0F" w:rsidRPr="00154F0F" w:rsidRDefault="00154F0F" w:rsidP="006722EC">
      <w:pPr>
        <w:rPr>
          <w:sz w:val="22"/>
          <w:szCs w:val="22"/>
        </w:rPr>
      </w:pPr>
    </w:p>
    <w:p w14:paraId="0495DD4E" w14:textId="3284E071" w:rsidR="005565EC" w:rsidRPr="00154F0F" w:rsidRDefault="00154F0F" w:rsidP="00154F0F">
      <w:pPr>
        <w:pStyle w:val="Heading4"/>
        <w:numPr>
          <w:ilvl w:val="0"/>
          <w:numId w:val="0"/>
        </w:numPr>
        <w:rPr>
          <w:rFonts w:ascii="Arial" w:hAnsi="Arial"/>
          <w:sz w:val="22"/>
          <w:szCs w:val="22"/>
        </w:rPr>
      </w:pPr>
      <w:r w:rsidRPr="00154F0F">
        <w:rPr>
          <w:rFonts w:ascii="Arial" w:hAnsi="Arial"/>
          <w:sz w:val="22"/>
          <w:szCs w:val="22"/>
        </w:rPr>
        <w:t xml:space="preserve">2.2 </w:t>
      </w:r>
      <w:r w:rsidR="00756479" w:rsidRPr="00154F0F">
        <w:rPr>
          <w:rFonts w:ascii="Arial" w:hAnsi="Arial"/>
          <w:sz w:val="22"/>
          <w:szCs w:val="22"/>
        </w:rPr>
        <w:t>FABRICATION</w:t>
      </w:r>
    </w:p>
    <w:p w14:paraId="7D0C00E3" w14:textId="77777777" w:rsidR="006722EC" w:rsidRPr="00154F0F" w:rsidRDefault="006722EC" w:rsidP="006722EC">
      <w:pPr>
        <w:rPr>
          <w:sz w:val="22"/>
          <w:szCs w:val="22"/>
        </w:rPr>
      </w:pPr>
    </w:p>
    <w:p w14:paraId="04579C55" w14:textId="508AF9E0" w:rsidR="005565EC" w:rsidRPr="00154F0F" w:rsidRDefault="00756479" w:rsidP="00154F0F">
      <w:pPr>
        <w:pStyle w:val="Heading5"/>
        <w:numPr>
          <w:ilvl w:val="4"/>
          <w:numId w:val="16"/>
        </w:numPr>
        <w:rPr>
          <w:rFonts w:ascii="Arial" w:hAnsi="Arial"/>
          <w:sz w:val="22"/>
          <w:szCs w:val="22"/>
        </w:rPr>
      </w:pPr>
      <w:r w:rsidRPr="00154F0F">
        <w:rPr>
          <w:rFonts w:ascii="Arial" w:hAnsi="Arial"/>
          <w:sz w:val="22"/>
          <w:szCs w:val="22"/>
        </w:rPr>
        <w:t>Tolerances: All joints and connections shall be tight, providing hairline joints and true alignment of adjacent members</w:t>
      </w:r>
    </w:p>
    <w:p w14:paraId="7EA0F87D" w14:textId="6794C12F" w:rsidR="006722EC" w:rsidRPr="00154F0F" w:rsidRDefault="006722EC" w:rsidP="006722EC">
      <w:pPr>
        <w:rPr>
          <w:sz w:val="22"/>
          <w:szCs w:val="22"/>
        </w:rPr>
      </w:pPr>
    </w:p>
    <w:p w14:paraId="50C40582" w14:textId="77777777" w:rsidR="00154F0F" w:rsidRPr="00154F0F" w:rsidRDefault="00154F0F" w:rsidP="006722EC">
      <w:pPr>
        <w:rPr>
          <w:sz w:val="22"/>
          <w:szCs w:val="22"/>
        </w:rPr>
      </w:pPr>
    </w:p>
    <w:p w14:paraId="301515B0" w14:textId="11941B16" w:rsidR="005565EC" w:rsidRPr="00154F0F" w:rsidRDefault="00756479" w:rsidP="00154F0F">
      <w:pPr>
        <w:pStyle w:val="Heading4"/>
        <w:numPr>
          <w:ilvl w:val="1"/>
          <w:numId w:val="15"/>
        </w:numPr>
        <w:rPr>
          <w:rFonts w:ascii="Arial" w:hAnsi="Arial"/>
          <w:sz w:val="22"/>
          <w:szCs w:val="22"/>
        </w:rPr>
      </w:pPr>
      <w:r w:rsidRPr="00154F0F">
        <w:rPr>
          <w:rFonts w:ascii="Arial" w:hAnsi="Arial"/>
          <w:sz w:val="22"/>
          <w:szCs w:val="22"/>
        </w:rPr>
        <w:t>GLAZING</w:t>
      </w:r>
    </w:p>
    <w:p w14:paraId="74D437C7" w14:textId="77777777" w:rsidR="006722EC" w:rsidRPr="00154F0F" w:rsidRDefault="006722EC" w:rsidP="006722EC">
      <w:pPr>
        <w:rPr>
          <w:sz w:val="22"/>
          <w:szCs w:val="22"/>
        </w:rPr>
      </w:pPr>
    </w:p>
    <w:p w14:paraId="33EDCC3E" w14:textId="0C6CD61E" w:rsidR="005565EC" w:rsidRPr="00154F0F" w:rsidRDefault="00756479" w:rsidP="00154F0F">
      <w:pPr>
        <w:pStyle w:val="Heading5"/>
        <w:numPr>
          <w:ilvl w:val="4"/>
          <w:numId w:val="17"/>
        </w:numPr>
        <w:rPr>
          <w:rFonts w:ascii="Arial" w:hAnsi="Arial"/>
          <w:b/>
          <w:color w:val="FF0000"/>
          <w:sz w:val="22"/>
          <w:szCs w:val="22"/>
        </w:rPr>
      </w:pPr>
      <w:r w:rsidRPr="00154F0F">
        <w:rPr>
          <w:rFonts w:ascii="Arial" w:hAnsi="Arial"/>
          <w:sz w:val="22"/>
          <w:szCs w:val="22"/>
        </w:rPr>
        <w:t xml:space="preserve">Glazing shall be as shown on the drawings or as specified separately in </w:t>
      </w:r>
      <w:r w:rsidRPr="00154F0F">
        <w:rPr>
          <w:rFonts w:ascii="Arial" w:hAnsi="Arial"/>
          <w:color w:val="FF0000"/>
          <w:sz w:val="22"/>
          <w:szCs w:val="22"/>
        </w:rPr>
        <w:t>[08 88 53 Security Glazing] [Insert section number and title].</w:t>
      </w:r>
    </w:p>
    <w:p w14:paraId="465EF252" w14:textId="77777777" w:rsidR="006722EC" w:rsidRPr="00154F0F" w:rsidRDefault="006722EC" w:rsidP="006722EC">
      <w:pPr>
        <w:rPr>
          <w:sz w:val="22"/>
          <w:szCs w:val="22"/>
        </w:rPr>
      </w:pPr>
    </w:p>
    <w:p w14:paraId="44C12F0E" w14:textId="4383212F" w:rsidR="005565EC" w:rsidRPr="00154F0F" w:rsidRDefault="00756479" w:rsidP="00154F0F">
      <w:pPr>
        <w:pStyle w:val="Heading5"/>
        <w:rPr>
          <w:rFonts w:ascii="Arial" w:hAnsi="Arial"/>
          <w:b/>
          <w:color w:val="FF0000"/>
          <w:sz w:val="22"/>
          <w:szCs w:val="22"/>
        </w:rPr>
      </w:pPr>
      <w:r w:rsidRPr="00154F0F">
        <w:rPr>
          <w:rFonts w:ascii="Arial" w:hAnsi="Arial"/>
          <w:sz w:val="22"/>
          <w:szCs w:val="22"/>
        </w:rPr>
        <w:t>Product shall meet UL Standard 752 rating level 1 through 3.</w:t>
      </w:r>
    </w:p>
    <w:p w14:paraId="189CE969" w14:textId="77777777" w:rsidR="006722EC" w:rsidRPr="00154F0F" w:rsidRDefault="006722EC" w:rsidP="006722EC">
      <w:pPr>
        <w:rPr>
          <w:sz w:val="22"/>
          <w:szCs w:val="22"/>
        </w:rPr>
      </w:pPr>
    </w:p>
    <w:p w14:paraId="4236FF55" w14:textId="2EE30CAB" w:rsidR="005565EC" w:rsidRPr="00154F0F" w:rsidRDefault="00756479" w:rsidP="00154F0F">
      <w:pPr>
        <w:pStyle w:val="Heading5"/>
        <w:rPr>
          <w:rFonts w:ascii="Arial" w:hAnsi="Arial"/>
          <w:b/>
          <w:color w:val="FF0000"/>
          <w:sz w:val="22"/>
          <w:szCs w:val="22"/>
        </w:rPr>
      </w:pPr>
      <w:r w:rsidRPr="00154F0F">
        <w:rPr>
          <w:rFonts w:ascii="Arial" w:hAnsi="Arial"/>
          <w:sz w:val="22"/>
          <w:szCs w:val="22"/>
        </w:rPr>
        <w:t xml:space="preserve">Light transmission shall be minimum of 90%. </w:t>
      </w:r>
    </w:p>
    <w:p w14:paraId="5769C972" w14:textId="77777777" w:rsidR="006722EC" w:rsidRPr="00154F0F" w:rsidRDefault="006722EC" w:rsidP="006722EC">
      <w:pPr>
        <w:rPr>
          <w:sz w:val="22"/>
          <w:szCs w:val="22"/>
        </w:rPr>
      </w:pPr>
    </w:p>
    <w:p w14:paraId="52EE3226" w14:textId="1B7F1549" w:rsidR="005565EC" w:rsidRPr="00154F0F" w:rsidRDefault="00756479" w:rsidP="00154F0F">
      <w:pPr>
        <w:pStyle w:val="Heading5"/>
        <w:rPr>
          <w:rFonts w:ascii="Arial" w:hAnsi="Arial"/>
          <w:sz w:val="22"/>
          <w:szCs w:val="22"/>
          <w:u w:val="single"/>
        </w:rPr>
      </w:pPr>
      <w:r w:rsidRPr="00154F0F">
        <w:rPr>
          <w:rFonts w:ascii="Arial" w:hAnsi="Arial"/>
          <w:sz w:val="22"/>
          <w:szCs w:val="22"/>
        </w:rPr>
        <w:t>Security Glazing:</w:t>
      </w:r>
    </w:p>
    <w:p w14:paraId="7560478A" w14:textId="77777777" w:rsidR="006722EC" w:rsidRPr="00154F0F" w:rsidRDefault="006722EC" w:rsidP="006722EC">
      <w:pPr>
        <w:rPr>
          <w:sz w:val="22"/>
          <w:szCs w:val="22"/>
        </w:rPr>
      </w:pPr>
    </w:p>
    <w:p w14:paraId="1706C695" w14:textId="2BF60C5F" w:rsidR="005565EC" w:rsidRPr="00154F0F" w:rsidRDefault="00756479" w:rsidP="00154F0F">
      <w:pPr>
        <w:pStyle w:val="Heading6"/>
        <w:rPr>
          <w:rFonts w:ascii="Arial" w:hAnsi="Arial"/>
          <w:sz w:val="22"/>
          <w:szCs w:val="22"/>
          <w:u w:val="single"/>
        </w:rPr>
      </w:pPr>
      <w:r w:rsidRPr="00154F0F">
        <w:rPr>
          <w:rFonts w:ascii="Arial" w:hAnsi="Arial"/>
          <w:sz w:val="22"/>
          <w:szCs w:val="22"/>
        </w:rPr>
        <w:t>[TSS Uncoated Acrylic 1-1/4” – Level 1.]</w:t>
      </w:r>
    </w:p>
    <w:p w14:paraId="1945737A" w14:textId="77777777" w:rsidR="006722EC" w:rsidRPr="00154F0F" w:rsidRDefault="006722EC" w:rsidP="006722EC">
      <w:pPr>
        <w:rPr>
          <w:sz w:val="22"/>
          <w:szCs w:val="22"/>
        </w:rPr>
      </w:pPr>
    </w:p>
    <w:p w14:paraId="79FCEF62" w14:textId="186BD66E" w:rsidR="005565EC" w:rsidRPr="00154F0F" w:rsidRDefault="00756479" w:rsidP="00154F0F">
      <w:pPr>
        <w:pStyle w:val="Heading6"/>
        <w:rPr>
          <w:rFonts w:ascii="Arial" w:hAnsi="Arial"/>
          <w:sz w:val="22"/>
          <w:szCs w:val="22"/>
          <w:u w:val="single"/>
        </w:rPr>
      </w:pPr>
      <w:r w:rsidRPr="00154F0F">
        <w:rPr>
          <w:rFonts w:ascii="Arial" w:hAnsi="Arial"/>
          <w:sz w:val="22"/>
          <w:szCs w:val="22"/>
        </w:rPr>
        <w:t>[TSS Uncoated Acrylic 1-3/8” – Level 2.]</w:t>
      </w:r>
    </w:p>
    <w:p w14:paraId="7C0DFBE5" w14:textId="77777777" w:rsidR="006722EC" w:rsidRPr="00154F0F" w:rsidRDefault="006722EC" w:rsidP="006722EC">
      <w:pPr>
        <w:rPr>
          <w:sz w:val="22"/>
          <w:szCs w:val="22"/>
        </w:rPr>
      </w:pPr>
    </w:p>
    <w:p w14:paraId="777877B6" w14:textId="7EB57EC8" w:rsidR="005565EC" w:rsidRPr="00154F0F" w:rsidRDefault="00756479" w:rsidP="00154F0F">
      <w:pPr>
        <w:pStyle w:val="Heading6"/>
        <w:rPr>
          <w:rFonts w:ascii="Arial" w:hAnsi="Arial"/>
          <w:sz w:val="22"/>
          <w:szCs w:val="22"/>
          <w:u w:val="single"/>
        </w:rPr>
      </w:pPr>
      <w:r w:rsidRPr="00154F0F">
        <w:rPr>
          <w:rFonts w:ascii="Arial" w:hAnsi="Arial"/>
          <w:sz w:val="22"/>
          <w:szCs w:val="22"/>
        </w:rPr>
        <w:t>[TSS Coated Acrylic 1-1/4” – Level 1 with abrasion resistance.]</w:t>
      </w:r>
    </w:p>
    <w:p w14:paraId="13CDB5CC" w14:textId="77777777" w:rsidR="006722EC" w:rsidRPr="00154F0F" w:rsidRDefault="006722EC" w:rsidP="006722EC">
      <w:pPr>
        <w:rPr>
          <w:sz w:val="22"/>
          <w:szCs w:val="22"/>
        </w:rPr>
      </w:pPr>
    </w:p>
    <w:p w14:paraId="631CC124" w14:textId="1F43EE48" w:rsidR="006722EC" w:rsidRPr="00154F0F" w:rsidRDefault="00756479" w:rsidP="00154F0F">
      <w:pPr>
        <w:pStyle w:val="Heading6"/>
        <w:rPr>
          <w:rFonts w:ascii="Arial" w:hAnsi="Arial"/>
          <w:sz w:val="22"/>
          <w:szCs w:val="22"/>
          <w:u w:val="single"/>
        </w:rPr>
      </w:pPr>
      <w:r w:rsidRPr="00154F0F">
        <w:rPr>
          <w:rFonts w:ascii="Arial" w:hAnsi="Arial"/>
          <w:sz w:val="22"/>
          <w:szCs w:val="22"/>
        </w:rPr>
        <w:t>[TSS Coated Acrylic 1-3/8” – Level 2 with abrasion resistance.]</w:t>
      </w:r>
    </w:p>
    <w:p w14:paraId="7904FEBE" w14:textId="77777777" w:rsidR="005565EC" w:rsidRPr="00154F0F" w:rsidRDefault="00756479" w:rsidP="006722EC">
      <w:pPr>
        <w:rPr>
          <w:sz w:val="22"/>
          <w:szCs w:val="22"/>
        </w:rPr>
      </w:pPr>
      <w:r w:rsidRPr="00154F0F">
        <w:rPr>
          <w:sz w:val="22"/>
          <w:szCs w:val="22"/>
        </w:rPr>
        <w:t xml:space="preserve"> </w:t>
      </w:r>
    </w:p>
    <w:p w14:paraId="4FADA560" w14:textId="0C18FFC6" w:rsidR="005565EC" w:rsidRPr="00154F0F" w:rsidRDefault="00756479" w:rsidP="00154F0F">
      <w:pPr>
        <w:pStyle w:val="Heading5"/>
        <w:rPr>
          <w:rFonts w:ascii="Arial" w:hAnsi="Arial"/>
          <w:sz w:val="22"/>
          <w:szCs w:val="22"/>
        </w:rPr>
      </w:pPr>
      <w:r w:rsidRPr="00154F0F">
        <w:rPr>
          <w:rFonts w:ascii="Arial" w:hAnsi="Arial"/>
          <w:sz w:val="22"/>
          <w:szCs w:val="22"/>
        </w:rPr>
        <w:t xml:space="preserve">Glazing gaskets:  </w:t>
      </w:r>
    </w:p>
    <w:p w14:paraId="36190A93" w14:textId="77777777" w:rsidR="006722EC" w:rsidRPr="00154F0F" w:rsidRDefault="006722EC" w:rsidP="006722EC">
      <w:pPr>
        <w:rPr>
          <w:sz w:val="22"/>
          <w:szCs w:val="22"/>
        </w:rPr>
      </w:pPr>
    </w:p>
    <w:p w14:paraId="53AE3282" w14:textId="79B7735A" w:rsidR="005565EC" w:rsidRPr="00154F0F" w:rsidRDefault="00756479" w:rsidP="00154F0F">
      <w:pPr>
        <w:pStyle w:val="Heading6"/>
        <w:rPr>
          <w:rFonts w:ascii="Arial" w:hAnsi="Arial"/>
          <w:sz w:val="22"/>
          <w:szCs w:val="22"/>
        </w:rPr>
      </w:pPr>
      <w:r w:rsidRPr="00154F0F">
        <w:rPr>
          <w:rFonts w:ascii="Arial" w:hAnsi="Arial"/>
          <w:sz w:val="22"/>
          <w:szCs w:val="22"/>
        </w:rPr>
        <w:t>Interior:  Closed cell neoprene.</w:t>
      </w:r>
    </w:p>
    <w:p w14:paraId="0DD14E9E" w14:textId="0B14397A" w:rsidR="006722EC" w:rsidRPr="00154F0F" w:rsidRDefault="006722EC" w:rsidP="006722EC">
      <w:pPr>
        <w:rPr>
          <w:sz w:val="22"/>
          <w:szCs w:val="22"/>
        </w:rPr>
      </w:pPr>
    </w:p>
    <w:p w14:paraId="21EDAA5B" w14:textId="77777777" w:rsidR="00154F0F" w:rsidRPr="00154F0F" w:rsidRDefault="00154F0F" w:rsidP="006722EC">
      <w:pPr>
        <w:rPr>
          <w:sz w:val="22"/>
          <w:szCs w:val="22"/>
        </w:rPr>
      </w:pPr>
    </w:p>
    <w:p w14:paraId="5CD48EE0" w14:textId="60BD4D1F" w:rsidR="005565EC" w:rsidRPr="00154F0F" w:rsidRDefault="00154F0F" w:rsidP="00154F0F">
      <w:pPr>
        <w:pStyle w:val="Heading4"/>
        <w:numPr>
          <w:ilvl w:val="0"/>
          <w:numId w:val="0"/>
        </w:numPr>
        <w:rPr>
          <w:rFonts w:ascii="Arial" w:hAnsi="Arial"/>
          <w:b/>
          <w:bCs/>
          <w:sz w:val="22"/>
          <w:szCs w:val="22"/>
        </w:rPr>
      </w:pPr>
      <w:r w:rsidRPr="00154F0F">
        <w:rPr>
          <w:rFonts w:ascii="Arial" w:hAnsi="Arial"/>
          <w:b/>
          <w:bCs/>
          <w:sz w:val="22"/>
          <w:szCs w:val="22"/>
        </w:rPr>
        <w:t xml:space="preserve">PART </w:t>
      </w:r>
      <w:proofErr w:type="gramStart"/>
      <w:r w:rsidRPr="00154F0F">
        <w:rPr>
          <w:rFonts w:ascii="Arial" w:hAnsi="Arial"/>
          <w:b/>
          <w:bCs/>
          <w:sz w:val="22"/>
          <w:szCs w:val="22"/>
        </w:rPr>
        <w:t>3  -</w:t>
      </w:r>
      <w:proofErr w:type="gramEnd"/>
      <w:r w:rsidRPr="00154F0F">
        <w:rPr>
          <w:rFonts w:ascii="Arial" w:hAnsi="Arial"/>
          <w:b/>
          <w:bCs/>
          <w:sz w:val="22"/>
          <w:szCs w:val="22"/>
        </w:rPr>
        <w:t xml:space="preserve"> </w:t>
      </w:r>
      <w:r w:rsidR="00756479" w:rsidRPr="00154F0F">
        <w:rPr>
          <w:rFonts w:ascii="Arial" w:hAnsi="Arial"/>
          <w:b/>
          <w:bCs/>
          <w:sz w:val="22"/>
          <w:szCs w:val="22"/>
        </w:rPr>
        <w:t>EXECUTION</w:t>
      </w:r>
    </w:p>
    <w:p w14:paraId="34587CC1" w14:textId="77777777" w:rsidR="00154F0F" w:rsidRPr="00154F0F" w:rsidRDefault="00154F0F" w:rsidP="00154F0F">
      <w:pPr>
        <w:pStyle w:val="Heading5"/>
        <w:numPr>
          <w:ilvl w:val="0"/>
          <w:numId w:val="0"/>
        </w:numPr>
        <w:ind w:left="900"/>
        <w:rPr>
          <w:rFonts w:ascii="Arial" w:hAnsi="Arial"/>
          <w:sz w:val="22"/>
          <w:szCs w:val="22"/>
        </w:rPr>
      </w:pPr>
    </w:p>
    <w:p w14:paraId="617A058F" w14:textId="19B9B530" w:rsidR="005565EC" w:rsidRPr="00154F0F" w:rsidRDefault="00154F0F" w:rsidP="00154F0F">
      <w:pPr>
        <w:pStyle w:val="Heading5"/>
        <w:numPr>
          <w:ilvl w:val="0"/>
          <w:numId w:val="0"/>
        </w:numPr>
        <w:rPr>
          <w:rFonts w:ascii="Arial" w:hAnsi="Arial"/>
          <w:sz w:val="22"/>
          <w:szCs w:val="22"/>
        </w:rPr>
      </w:pPr>
      <w:r w:rsidRPr="00154F0F">
        <w:rPr>
          <w:rFonts w:ascii="Arial" w:hAnsi="Arial"/>
          <w:sz w:val="22"/>
          <w:szCs w:val="22"/>
        </w:rPr>
        <w:t xml:space="preserve">3.1 </w:t>
      </w:r>
      <w:r w:rsidR="00756479" w:rsidRPr="00154F0F">
        <w:rPr>
          <w:rFonts w:ascii="Arial" w:hAnsi="Arial"/>
          <w:sz w:val="22"/>
          <w:szCs w:val="22"/>
        </w:rPr>
        <w:t>PREPARATIO</w:t>
      </w:r>
      <w:r w:rsidR="006722EC" w:rsidRPr="00154F0F">
        <w:rPr>
          <w:rFonts w:ascii="Arial" w:hAnsi="Arial"/>
          <w:sz w:val="22"/>
          <w:szCs w:val="22"/>
        </w:rPr>
        <w:t>N</w:t>
      </w:r>
    </w:p>
    <w:p w14:paraId="5A95CF7F" w14:textId="77777777" w:rsidR="006722EC" w:rsidRPr="00154F0F" w:rsidRDefault="006722EC" w:rsidP="006722EC">
      <w:pPr>
        <w:rPr>
          <w:sz w:val="22"/>
          <w:szCs w:val="22"/>
        </w:rPr>
      </w:pPr>
    </w:p>
    <w:p w14:paraId="21342527" w14:textId="404621CA" w:rsidR="005565EC" w:rsidRPr="00154F0F" w:rsidRDefault="00756479" w:rsidP="00154F0F">
      <w:pPr>
        <w:pStyle w:val="Heading5"/>
        <w:numPr>
          <w:ilvl w:val="4"/>
          <w:numId w:val="19"/>
        </w:numPr>
        <w:rPr>
          <w:rFonts w:ascii="Arial" w:hAnsi="Arial"/>
          <w:sz w:val="22"/>
          <w:szCs w:val="22"/>
        </w:rPr>
      </w:pPr>
      <w:r w:rsidRPr="00154F0F">
        <w:rPr>
          <w:rFonts w:ascii="Arial" w:hAnsi="Arial"/>
          <w:sz w:val="22"/>
          <w:szCs w:val="22"/>
        </w:rPr>
        <w:t xml:space="preserve">Prior to beginning installation, verify that areas have been prepared as required by the Contract Documents and architectural drawings, and Shop Drawings have been approved.  </w:t>
      </w:r>
    </w:p>
    <w:p w14:paraId="5D8B1660" w14:textId="77777777" w:rsidR="006722EC" w:rsidRPr="00154F0F" w:rsidRDefault="006722EC" w:rsidP="006722EC">
      <w:pPr>
        <w:rPr>
          <w:sz w:val="22"/>
          <w:szCs w:val="22"/>
        </w:rPr>
      </w:pPr>
    </w:p>
    <w:p w14:paraId="688219B7" w14:textId="0DF68729" w:rsidR="005565EC" w:rsidRPr="00154F0F" w:rsidRDefault="00756479" w:rsidP="00154F0F">
      <w:pPr>
        <w:pStyle w:val="Heading5"/>
        <w:rPr>
          <w:rFonts w:ascii="Arial" w:hAnsi="Arial"/>
          <w:sz w:val="22"/>
          <w:szCs w:val="22"/>
        </w:rPr>
      </w:pPr>
      <w:r w:rsidRPr="00154F0F">
        <w:rPr>
          <w:rFonts w:ascii="Arial" w:hAnsi="Arial"/>
          <w:sz w:val="22"/>
          <w:szCs w:val="22"/>
        </w:rPr>
        <w:lastRenderedPageBreak/>
        <w:t>Notify Architect of any unsatisfactory preparation that is responsibility of others.</w:t>
      </w:r>
    </w:p>
    <w:p w14:paraId="45ABE0E6" w14:textId="77777777" w:rsidR="006722EC" w:rsidRPr="00154F0F" w:rsidRDefault="006722EC" w:rsidP="006722EC">
      <w:pPr>
        <w:rPr>
          <w:sz w:val="22"/>
          <w:szCs w:val="22"/>
        </w:rPr>
      </w:pPr>
    </w:p>
    <w:p w14:paraId="6221656F" w14:textId="38748F13" w:rsidR="005565EC" w:rsidRPr="00154F0F" w:rsidRDefault="00756479" w:rsidP="00154F0F">
      <w:pPr>
        <w:pStyle w:val="Heading5"/>
        <w:rPr>
          <w:rFonts w:ascii="Arial" w:hAnsi="Arial"/>
          <w:sz w:val="22"/>
          <w:szCs w:val="22"/>
        </w:rPr>
      </w:pPr>
      <w:r w:rsidRPr="00154F0F">
        <w:rPr>
          <w:rFonts w:ascii="Arial" w:hAnsi="Arial"/>
          <w:sz w:val="22"/>
          <w:szCs w:val="22"/>
        </w:rPr>
        <w:t>Clean and prepare all surfaces per manufacturers recommendations as required for achieving the best results for the substrate under the project conditions.</w:t>
      </w:r>
    </w:p>
    <w:p w14:paraId="6AA18DC3" w14:textId="77777777" w:rsidR="006722EC" w:rsidRPr="00154F0F" w:rsidRDefault="006722EC" w:rsidP="006722EC">
      <w:pPr>
        <w:rPr>
          <w:sz w:val="22"/>
          <w:szCs w:val="22"/>
        </w:rPr>
      </w:pPr>
    </w:p>
    <w:p w14:paraId="363D3901" w14:textId="6CDA980A" w:rsidR="005565EC" w:rsidRPr="00154F0F" w:rsidRDefault="00756479" w:rsidP="00154F0F">
      <w:pPr>
        <w:pStyle w:val="Heading5"/>
        <w:rPr>
          <w:rFonts w:ascii="Arial" w:hAnsi="Arial"/>
          <w:sz w:val="22"/>
          <w:szCs w:val="22"/>
        </w:rPr>
      </w:pPr>
      <w:r w:rsidRPr="00154F0F">
        <w:rPr>
          <w:rFonts w:ascii="Arial" w:hAnsi="Arial"/>
          <w:sz w:val="22"/>
          <w:szCs w:val="22"/>
        </w:rPr>
        <w:t>Do not begin installation of material until all unsatisfactory conditions have been resolved and approved by Architect.</w:t>
      </w:r>
    </w:p>
    <w:p w14:paraId="160C6660" w14:textId="6488A7EC" w:rsidR="006722EC" w:rsidRPr="00154F0F" w:rsidRDefault="006722EC" w:rsidP="006722EC">
      <w:pPr>
        <w:rPr>
          <w:sz w:val="22"/>
          <w:szCs w:val="22"/>
        </w:rPr>
      </w:pPr>
    </w:p>
    <w:p w14:paraId="699EFF92" w14:textId="77777777" w:rsidR="00154F0F" w:rsidRPr="00154F0F" w:rsidRDefault="00154F0F" w:rsidP="006722EC">
      <w:pPr>
        <w:rPr>
          <w:sz w:val="22"/>
          <w:szCs w:val="22"/>
        </w:rPr>
      </w:pPr>
    </w:p>
    <w:p w14:paraId="0E7B119D" w14:textId="6E96945D" w:rsidR="006722EC" w:rsidRPr="00154F0F" w:rsidRDefault="00154F0F" w:rsidP="00154F0F">
      <w:pPr>
        <w:pStyle w:val="Heading4"/>
        <w:numPr>
          <w:ilvl w:val="0"/>
          <w:numId w:val="0"/>
        </w:numPr>
        <w:rPr>
          <w:rFonts w:ascii="Arial" w:hAnsi="Arial"/>
          <w:sz w:val="22"/>
          <w:szCs w:val="22"/>
        </w:rPr>
      </w:pPr>
      <w:r w:rsidRPr="00154F0F">
        <w:rPr>
          <w:rFonts w:ascii="Arial" w:hAnsi="Arial"/>
          <w:sz w:val="22"/>
          <w:szCs w:val="22"/>
        </w:rPr>
        <w:t xml:space="preserve">3.2 </w:t>
      </w:r>
      <w:r w:rsidR="00756479" w:rsidRPr="00154F0F">
        <w:rPr>
          <w:rFonts w:ascii="Arial" w:hAnsi="Arial"/>
          <w:sz w:val="22"/>
          <w:szCs w:val="22"/>
        </w:rPr>
        <w:t>INSTALLATION</w:t>
      </w:r>
    </w:p>
    <w:p w14:paraId="3CA350C6" w14:textId="77777777" w:rsidR="006722EC" w:rsidRPr="00154F0F" w:rsidRDefault="006722EC" w:rsidP="006722EC">
      <w:pPr>
        <w:rPr>
          <w:sz w:val="22"/>
          <w:szCs w:val="22"/>
        </w:rPr>
      </w:pPr>
    </w:p>
    <w:p w14:paraId="2A005F94" w14:textId="605E9ADD" w:rsidR="005565EC" w:rsidRPr="00154F0F" w:rsidRDefault="00756479" w:rsidP="00154F0F">
      <w:pPr>
        <w:pStyle w:val="Heading5"/>
        <w:numPr>
          <w:ilvl w:val="4"/>
          <w:numId w:val="20"/>
        </w:numPr>
        <w:rPr>
          <w:rFonts w:ascii="Arial" w:hAnsi="Arial"/>
          <w:sz w:val="22"/>
          <w:szCs w:val="22"/>
        </w:rPr>
      </w:pPr>
      <w:r w:rsidRPr="00154F0F">
        <w:rPr>
          <w:rFonts w:ascii="Arial" w:hAnsi="Arial"/>
          <w:sz w:val="22"/>
          <w:szCs w:val="22"/>
        </w:rPr>
        <w:t xml:space="preserve">Do not begin installation until areas have been verified and surfaces properly prepared in accordance with Drawings.  </w:t>
      </w:r>
    </w:p>
    <w:p w14:paraId="2867EF72" w14:textId="77777777" w:rsidR="006722EC" w:rsidRPr="00154F0F" w:rsidRDefault="006722EC" w:rsidP="006722EC">
      <w:pPr>
        <w:rPr>
          <w:sz w:val="22"/>
          <w:szCs w:val="22"/>
        </w:rPr>
      </w:pPr>
    </w:p>
    <w:p w14:paraId="6B5F6D75" w14:textId="3659B61E" w:rsidR="005565EC" w:rsidRPr="00154F0F" w:rsidRDefault="00756479" w:rsidP="00154F0F">
      <w:pPr>
        <w:pStyle w:val="Heading5"/>
        <w:rPr>
          <w:rFonts w:ascii="Arial" w:hAnsi="Arial"/>
          <w:sz w:val="22"/>
          <w:szCs w:val="22"/>
        </w:rPr>
      </w:pPr>
      <w:r w:rsidRPr="00154F0F">
        <w:rPr>
          <w:rFonts w:ascii="Arial" w:hAnsi="Arial"/>
          <w:sz w:val="22"/>
          <w:szCs w:val="22"/>
        </w:rPr>
        <w:t xml:space="preserve">Install in accordance with manufacturer’s instructions and UL 752. Set all equipment </w:t>
      </w:r>
      <w:proofErr w:type="gramStart"/>
      <w:r w:rsidRPr="00154F0F">
        <w:rPr>
          <w:rFonts w:ascii="Arial" w:hAnsi="Arial"/>
          <w:sz w:val="22"/>
          <w:szCs w:val="22"/>
        </w:rPr>
        <w:t>plumb</w:t>
      </w:r>
      <w:proofErr w:type="gramEnd"/>
      <w:r w:rsidRPr="00154F0F">
        <w:rPr>
          <w:rFonts w:ascii="Arial" w:hAnsi="Arial"/>
          <w:sz w:val="22"/>
          <w:szCs w:val="22"/>
        </w:rPr>
        <w:t xml:space="preserve">.  </w:t>
      </w:r>
    </w:p>
    <w:p w14:paraId="2AAC5E3D" w14:textId="77777777" w:rsidR="006722EC" w:rsidRPr="00154F0F" w:rsidRDefault="006722EC" w:rsidP="006722EC">
      <w:pPr>
        <w:rPr>
          <w:sz w:val="22"/>
          <w:szCs w:val="22"/>
        </w:rPr>
      </w:pPr>
    </w:p>
    <w:p w14:paraId="46F7004A" w14:textId="1AB6B45A" w:rsidR="005565EC" w:rsidRPr="00154F0F" w:rsidRDefault="00756479" w:rsidP="00154F0F">
      <w:pPr>
        <w:pStyle w:val="Heading5"/>
        <w:rPr>
          <w:rFonts w:ascii="Arial" w:hAnsi="Arial"/>
          <w:sz w:val="22"/>
          <w:szCs w:val="22"/>
        </w:rPr>
      </w:pPr>
      <w:r w:rsidRPr="00154F0F">
        <w:rPr>
          <w:rFonts w:ascii="Arial" w:hAnsi="Arial"/>
          <w:sz w:val="22"/>
          <w:szCs w:val="22"/>
        </w:rPr>
        <w:t xml:space="preserve">Apply sealant in accordance with manufacturer's recommendations as indicated in installation instructions. </w:t>
      </w:r>
    </w:p>
    <w:p w14:paraId="6E3194EB" w14:textId="77777777" w:rsidR="006722EC" w:rsidRPr="00154F0F" w:rsidRDefault="006722EC" w:rsidP="006722EC">
      <w:pPr>
        <w:rPr>
          <w:sz w:val="22"/>
          <w:szCs w:val="22"/>
        </w:rPr>
      </w:pPr>
    </w:p>
    <w:p w14:paraId="0CD2E82F" w14:textId="2CBA8254" w:rsidR="005565EC" w:rsidRPr="00154F0F" w:rsidRDefault="00756479" w:rsidP="00154F0F">
      <w:pPr>
        <w:pStyle w:val="Heading5"/>
        <w:rPr>
          <w:rFonts w:ascii="Arial" w:hAnsi="Arial"/>
          <w:sz w:val="22"/>
          <w:szCs w:val="22"/>
        </w:rPr>
      </w:pPr>
      <w:r w:rsidRPr="00154F0F">
        <w:rPr>
          <w:rFonts w:ascii="Arial" w:hAnsi="Arial"/>
          <w:sz w:val="22"/>
          <w:szCs w:val="22"/>
        </w:rPr>
        <w:t>Remove excess sealant and leave exposed surfaces clean and smooth</w:t>
      </w:r>
    </w:p>
    <w:p w14:paraId="0A26A291" w14:textId="787FFF8B" w:rsidR="006722EC" w:rsidRPr="00154F0F" w:rsidRDefault="006722EC" w:rsidP="006722EC">
      <w:pPr>
        <w:rPr>
          <w:sz w:val="22"/>
          <w:szCs w:val="22"/>
        </w:rPr>
      </w:pPr>
    </w:p>
    <w:p w14:paraId="617B6C02" w14:textId="77777777" w:rsidR="00154F0F" w:rsidRPr="00154F0F" w:rsidRDefault="00154F0F" w:rsidP="006722EC">
      <w:pPr>
        <w:rPr>
          <w:sz w:val="22"/>
          <w:szCs w:val="22"/>
        </w:rPr>
      </w:pPr>
    </w:p>
    <w:p w14:paraId="122209A0" w14:textId="591689B4" w:rsidR="005565EC" w:rsidRPr="00154F0F" w:rsidRDefault="00756479" w:rsidP="00154F0F">
      <w:pPr>
        <w:pStyle w:val="Heading4"/>
        <w:numPr>
          <w:ilvl w:val="1"/>
          <w:numId w:val="21"/>
        </w:numPr>
        <w:rPr>
          <w:rFonts w:ascii="Arial" w:hAnsi="Arial"/>
          <w:sz w:val="22"/>
          <w:szCs w:val="22"/>
        </w:rPr>
      </w:pPr>
      <w:r w:rsidRPr="00154F0F">
        <w:rPr>
          <w:rFonts w:ascii="Arial" w:hAnsi="Arial"/>
          <w:sz w:val="22"/>
          <w:szCs w:val="22"/>
        </w:rPr>
        <w:t>PROTECTION</w:t>
      </w:r>
    </w:p>
    <w:p w14:paraId="1406124B" w14:textId="77777777" w:rsidR="006722EC" w:rsidRPr="00154F0F" w:rsidRDefault="006722EC" w:rsidP="006722EC">
      <w:pPr>
        <w:rPr>
          <w:sz w:val="22"/>
          <w:szCs w:val="22"/>
        </w:rPr>
      </w:pPr>
    </w:p>
    <w:p w14:paraId="3ED7FB98" w14:textId="47F8819D" w:rsidR="005565EC" w:rsidRPr="00154F0F" w:rsidRDefault="00756479" w:rsidP="00154F0F">
      <w:pPr>
        <w:pStyle w:val="Heading5"/>
        <w:numPr>
          <w:ilvl w:val="4"/>
          <w:numId w:val="22"/>
        </w:numPr>
        <w:rPr>
          <w:rFonts w:ascii="Arial" w:hAnsi="Arial"/>
          <w:sz w:val="22"/>
          <w:szCs w:val="22"/>
        </w:rPr>
      </w:pPr>
      <w:r w:rsidRPr="00154F0F">
        <w:rPr>
          <w:rFonts w:ascii="Arial" w:hAnsi="Arial"/>
          <w:sz w:val="22"/>
          <w:szCs w:val="22"/>
        </w:rPr>
        <w:t xml:space="preserve">Clean and protect material from damage during ongoing construction operations. If damage occurs, </w:t>
      </w:r>
      <w:proofErr w:type="gramStart"/>
      <w:r w:rsidRPr="00154F0F">
        <w:rPr>
          <w:rFonts w:ascii="Arial" w:hAnsi="Arial"/>
          <w:sz w:val="22"/>
          <w:szCs w:val="22"/>
        </w:rPr>
        <w:t>remove</w:t>
      </w:r>
      <w:proofErr w:type="gramEnd"/>
      <w:r w:rsidRPr="00154F0F">
        <w:rPr>
          <w:rFonts w:ascii="Arial" w:hAnsi="Arial"/>
          <w:sz w:val="22"/>
          <w:szCs w:val="22"/>
        </w:rPr>
        <w:t xml:space="preserve"> and replace as required to provide voice ports in their original, undamaged condition.</w:t>
      </w:r>
    </w:p>
    <w:p w14:paraId="239150FC" w14:textId="77777777" w:rsidR="006722EC" w:rsidRPr="00154F0F" w:rsidRDefault="006722EC" w:rsidP="006722EC">
      <w:pPr>
        <w:rPr>
          <w:sz w:val="22"/>
          <w:szCs w:val="22"/>
        </w:rPr>
      </w:pPr>
    </w:p>
    <w:p w14:paraId="7EDBC018" w14:textId="18DC8B12" w:rsidR="005565EC" w:rsidRPr="00154F0F" w:rsidRDefault="00756479" w:rsidP="00154F0F">
      <w:pPr>
        <w:pStyle w:val="Heading5"/>
        <w:rPr>
          <w:rFonts w:ascii="Arial" w:hAnsi="Arial"/>
          <w:sz w:val="22"/>
          <w:szCs w:val="22"/>
        </w:rPr>
      </w:pPr>
      <w:r w:rsidRPr="00154F0F">
        <w:rPr>
          <w:rFonts w:ascii="Arial" w:hAnsi="Arial"/>
          <w:sz w:val="22"/>
          <w:szCs w:val="22"/>
        </w:rPr>
        <w:t xml:space="preserve">Inspection and Cleaning: Verify installation is complete and complies with manufacturer’s requirements. </w:t>
      </w:r>
    </w:p>
    <w:p w14:paraId="5FCFFBDE" w14:textId="77777777" w:rsidR="006722EC" w:rsidRPr="00154F0F" w:rsidRDefault="006722EC" w:rsidP="006722EC">
      <w:pPr>
        <w:rPr>
          <w:sz w:val="22"/>
          <w:szCs w:val="22"/>
        </w:rPr>
      </w:pPr>
    </w:p>
    <w:p w14:paraId="4F655CAB" w14:textId="600379AA" w:rsidR="005565EC" w:rsidRPr="00154F0F" w:rsidRDefault="00756479" w:rsidP="00154F0F">
      <w:pPr>
        <w:pStyle w:val="Heading5"/>
        <w:rPr>
          <w:rFonts w:ascii="Arial" w:hAnsi="Arial"/>
          <w:sz w:val="22"/>
          <w:szCs w:val="22"/>
        </w:rPr>
      </w:pPr>
      <w:r w:rsidRPr="00154F0F">
        <w:rPr>
          <w:rFonts w:ascii="Arial" w:hAnsi="Arial"/>
          <w:sz w:val="22"/>
          <w:szCs w:val="22"/>
        </w:rPr>
        <w:t xml:space="preserve">Provide final cleaning of product and accessories, removing excess sealant, </w:t>
      </w:r>
      <w:proofErr w:type="gramStart"/>
      <w:r w:rsidRPr="00154F0F">
        <w:rPr>
          <w:rFonts w:ascii="Arial" w:hAnsi="Arial"/>
          <w:sz w:val="22"/>
          <w:szCs w:val="22"/>
        </w:rPr>
        <w:t>labels</w:t>
      </w:r>
      <w:proofErr w:type="gramEnd"/>
      <w:r w:rsidRPr="00154F0F">
        <w:rPr>
          <w:rFonts w:ascii="Arial" w:hAnsi="Arial"/>
          <w:sz w:val="22"/>
          <w:szCs w:val="22"/>
        </w:rPr>
        <w:t xml:space="preserve"> and protective covers. </w:t>
      </w:r>
    </w:p>
    <w:p w14:paraId="005F6287" w14:textId="77777777" w:rsidR="006722EC" w:rsidRPr="00154F0F" w:rsidRDefault="006722EC" w:rsidP="006722EC">
      <w:pPr>
        <w:rPr>
          <w:sz w:val="22"/>
          <w:szCs w:val="22"/>
        </w:rPr>
      </w:pPr>
    </w:p>
    <w:p w14:paraId="7EA0E103" w14:textId="77777777" w:rsidR="005565EC" w:rsidRPr="00154F0F" w:rsidRDefault="00756479" w:rsidP="00154F0F">
      <w:pPr>
        <w:pStyle w:val="Heading5"/>
        <w:rPr>
          <w:rFonts w:ascii="Arial" w:hAnsi="Arial"/>
          <w:sz w:val="22"/>
          <w:szCs w:val="22"/>
        </w:rPr>
      </w:pPr>
      <w:r w:rsidRPr="00154F0F">
        <w:rPr>
          <w:rFonts w:ascii="Arial" w:hAnsi="Arial"/>
          <w:sz w:val="22"/>
          <w:szCs w:val="22"/>
        </w:rPr>
        <w:t>Touch-up, repair or replace damaged products prior to Substantial Completion.</w:t>
      </w:r>
    </w:p>
    <w:p w14:paraId="7CE52892" w14:textId="77777777" w:rsidR="005565EC" w:rsidRPr="00154F0F" w:rsidRDefault="005565EC" w:rsidP="006722EC">
      <w:pPr>
        <w:rPr>
          <w:sz w:val="22"/>
          <w:szCs w:val="22"/>
        </w:rPr>
      </w:pPr>
    </w:p>
    <w:p w14:paraId="7E526C3C" w14:textId="77777777" w:rsidR="005565EC" w:rsidRPr="00154F0F" w:rsidRDefault="005565EC" w:rsidP="006722EC">
      <w:pPr>
        <w:jc w:val="center"/>
        <w:rPr>
          <w:b/>
          <w:sz w:val="22"/>
          <w:szCs w:val="22"/>
        </w:rPr>
      </w:pPr>
    </w:p>
    <w:p w14:paraId="3B0F3C19" w14:textId="77777777" w:rsidR="005565EC" w:rsidRPr="00154F0F" w:rsidRDefault="00756479" w:rsidP="006722EC">
      <w:pPr>
        <w:jc w:val="center"/>
        <w:rPr>
          <w:b/>
          <w:sz w:val="22"/>
          <w:szCs w:val="22"/>
        </w:rPr>
      </w:pPr>
      <w:r w:rsidRPr="00154F0F">
        <w:rPr>
          <w:b/>
          <w:sz w:val="22"/>
          <w:szCs w:val="22"/>
        </w:rPr>
        <w:t>END OF SECTION</w:t>
      </w:r>
    </w:p>
    <w:sectPr w:rsidR="005565EC" w:rsidRPr="00154F0F">
      <w:headerReference w:type="default" r:id="rId11"/>
      <w:footerReference w:type="even"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2BE67" w14:textId="77777777" w:rsidR="005A5918" w:rsidRDefault="005A5918">
      <w:r>
        <w:separator/>
      </w:r>
    </w:p>
  </w:endnote>
  <w:endnote w:type="continuationSeparator" w:id="0">
    <w:p w14:paraId="2CB6584D" w14:textId="77777777" w:rsidR="005A5918" w:rsidRDefault="005A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Futura Bk BT">
    <w:altName w:val="Century Gothic"/>
    <w:panose1 w:val="00000000000000000000"/>
    <w:charset w:val="00"/>
    <w:family w:val="roman"/>
    <w:notTrueType/>
    <w:pitch w:val="default"/>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F79B4" w14:textId="77777777" w:rsidR="005565EC" w:rsidRDefault="00756479">
    <w:pPr>
      <w:pBdr>
        <w:top w:val="nil"/>
        <w:left w:val="nil"/>
        <w:bottom w:val="nil"/>
        <w:right w:val="nil"/>
        <w:between w:val="nil"/>
      </w:pBdr>
      <w:tabs>
        <w:tab w:val="center" w:pos="4320"/>
        <w:tab w:val="right" w:pos="8640"/>
      </w:tabs>
      <w:rPr>
        <w:rFonts w:ascii="Poppins" w:eastAsia="Poppins" w:hAnsi="Poppins" w:cs="Poppins"/>
        <w:color w:val="000000"/>
        <w:sz w:val="18"/>
        <w:szCs w:val="18"/>
      </w:rPr>
    </w:pPr>
    <w:r>
      <w:rPr>
        <w:color w:val="000000"/>
      </w:rPr>
      <w:t>Project Name/Project Number/24-Oct-21</w:t>
    </w:r>
    <w:r>
      <w:rPr>
        <w:color w:val="000000"/>
      </w:rPr>
      <w:tab/>
      <w:t xml:space="preserve">XX X XX - </w:t>
    </w:r>
    <w:r>
      <w:rPr>
        <w:rFonts w:ascii="Poppins" w:eastAsia="Poppins" w:hAnsi="Poppins" w:cs="Poppins"/>
        <w:color w:val="000000"/>
        <w:sz w:val="18"/>
        <w:szCs w:val="18"/>
      </w:rPr>
      <w:fldChar w:fldCharType="begin"/>
    </w:r>
    <w:r>
      <w:rPr>
        <w:rFonts w:ascii="Poppins" w:eastAsia="Poppins" w:hAnsi="Poppins" w:cs="Poppins"/>
        <w:color w:val="000000"/>
        <w:sz w:val="18"/>
        <w:szCs w:val="18"/>
      </w:rPr>
      <w:instrText>PAGE</w:instrText>
    </w:r>
    <w:r w:rsidR="005A5918">
      <w:rPr>
        <w:rFonts w:ascii="Poppins" w:eastAsia="Poppins" w:hAnsi="Poppins" w:cs="Poppins"/>
        <w:color w:val="000000"/>
        <w:sz w:val="18"/>
        <w:szCs w:val="18"/>
      </w:rPr>
      <w:fldChar w:fldCharType="separate"/>
    </w:r>
    <w:r>
      <w:rPr>
        <w:rFonts w:ascii="Poppins" w:eastAsia="Poppins" w:hAnsi="Poppins" w:cs="Poppins"/>
        <w:color w:val="000000"/>
        <w:sz w:val="18"/>
        <w:szCs w:val="18"/>
      </w:rPr>
      <w:fldChar w:fldCharType="end"/>
    </w:r>
    <w:r>
      <w:rPr>
        <w:rFonts w:ascii="Poppins" w:eastAsia="Poppins" w:hAnsi="Poppins" w:cs="Poppins"/>
        <w:color w:val="000000"/>
        <w:sz w:val="18"/>
        <w:szCs w:val="18"/>
      </w:rPr>
      <w:tab/>
      <w:t>SECTION TITLE</w:t>
    </w:r>
  </w:p>
  <w:p w14:paraId="0DACBAF9" w14:textId="77777777" w:rsidR="005565EC" w:rsidRDefault="00756479">
    <w:pPr>
      <w:pBdr>
        <w:top w:val="nil"/>
        <w:left w:val="nil"/>
        <w:bottom w:val="nil"/>
        <w:right w:val="nil"/>
        <w:between w:val="nil"/>
      </w:pBdr>
      <w:tabs>
        <w:tab w:val="center" w:pos="4320"/>
        <w:tab w:val="right" w:pos="8640"/>
      </w:tabs>
      <w:rPr>
        <w:color w:val="000000"/>
      </w:rPr>
    </w:pPr>
    <w:r>
      <w:rPr>
        <w:rFonts w:ascii="Poppins" w:eastAsia="Poppins" w:hAnsi="Poppins" w:cs="Poppins"/>
        <w:color w:val="000000"/>
        <w:sz w:val="18"/>
        <w:szCs w:val="18"/>
      </w:rPr>
      <w:tab/>
    </w:r>
    <w:r>
      <w:rPr>
        <w:rFonts w:ascii="Poppins" w:eastAsia="Poppins" w:hAnsi="Poppins" w:cs="Poppins"/>
        <w:color w:val="000000"/>
        <w:sz w:val="18"/>
        <w:szCs w:val="18"/>
      </w:rPr>
      <w:tab/>
      <w:t>PROPRIETARY PRODUCT/MANUFACTURE NAME</w:t>
    </w:r>
  </w:p>
  <w:p w14:paraId="368D87FF" w14:textId="77777777" w:rsidR="005565EC" w:rsidRDefault="005565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148F" w14:textId="3D0880C2" w:rsidR="005565EC" w:rsidRDefault="00756479" w:rsidP="009315A2">
    <w:pPr>
      <w:pBdr>
        <w:top w:val="nil"/>
        <w:left w:val="nil"/>
        <w:bottom w:val="nil"/>
        <w:right w:val="nil"/>
        <w:between w:val="nil"/>
      </w:pBdr>
      <w:tabs>
        <w:tab w:val="center" w:pos="4320"/>
        <w:tab w:val="right" w:pos="9270"/>
      </w:tabs>
      <w:rPr>
        <w:color w:val="000000"/>
        <w:sz w:val="22"/>
        <w:szCs w:val="22"/>
      </w:rPr>
    </w:pPr>
    <w:r>
      <w:rPr>
        <w:color w:val="000000"/>
        <w:sz w:val="22"/>
        <w:szCs w:val="22"/>
      </w:rPr>
      <w:t>TSS B</w:t>
    </w:r>
    <w:r>
      <w:rPr>
        <w:sz w:val="22"/>
        <w:szCs w:val="22"/>
      </w:rPr>
      <w:t>R</w:t>
    </w:r>
    <w:r>
      <w:rPr>
        <w:color w:val="000000"/>
        <w:sz w:val="22"/>
        <w:szCs w:val="22"/>
      </w:rPr>
      <w:t xml:space="preserve"> Glazing </w:t>
    </w:r>
    <w:r w:rsidR="009315A2">
      <w:rPr>
        <w:color w:val="000000"/>
        <w:sz w:val="22"/>
        <w:szCs w:val="22"/>
      </w:rPr>
      <w:t>–</w:t>
    </w:r>
    <w:r>
      <w:rPr>
        <w:color w:val="000000"/>
        <w:sz w:val="22"/>
        <w:szCs w:val="22"/>
      </w:rPr>
      <w:t xml:space="preserve"> </w:t>
    </w:r>
    <w:r w:rsidR="009315A2">
      <w:rPr>
        <w:color w:val="000000"/>
        <w:sz w:val="22"/>
        <w:szCs w:val="22"/>
      </w:rPr>
      <w:t>Acrylic</w:t>
    </w:r>
    <w:r w:rsidR="009315A2">
      <w:rPr>
        <w:color w:val="000000"/>
        <w:sz w:val="22"/>
        <w:szCs w:val="22"/>
      </w:rPr>
      <w:tab/>
    </w:r>
    <w:r>
      <w:rPr>
        <w:color w:val="000000"/>
        <w:sz w:val="22"/>
        <w:szCs w:val="22"/>
      </w:rPr>
      <w:tab/>
    </w:r>
    <w:r>
      <w:rPr>
        <w:color w:val="000000"/>
      </w:rPr>
      <w:t xml:space="preserve">08 88 53 - </w:t>
    </w:r>
    <w:r>
      <w:rPr>
        <w:color w:val="000000"/>
        <w:sz w:val="22"/>
        <w:szCs w:val="22"/>
      </w:rPr>
      <w:fldChar w:fldCharType="begin"/>
    </w:r>
    <w:r>
      <w:rPr>
        <w:color w:val="000000"/>
        <w:sz w:val="22"/>
        <w:szCs w:val="22"/>
      </w:rPr>
      <w:instrText>PAGE</w:instrText>
    </w:r>
    <w:r>
      <w:rPr>
        <w:color w:val="000000"/>
        <w:sz w:val="22"/>
        <w:szCs w:val="22"/>
      </w:rPr>
      <w:fldChar w:fldCharType="separate"/>
    </w:r>
    <w:r w:rsidR="009315A2">
      <w:rPr>
        <w:noProof/>
        <w:color w:val="000000"/>
        <w:sz w:val="22"/>
        <w:szCs w:val="22"/>
      </w:rPr>
      <w:t>1</w:t>
    </w:r>
    <w:r>
      <w:rPr>
        <w:color w:val="000000"/>
        <w:sz w:val="22"/>
        <w:szCs w:val="22"/>
      </w:rPr>
      <w:fldChar w:fldCharType="end"/>
    </w:r>
  </w:p>
  <w:p w14:paraId="4A05A006" w14:textId="44256B5F" w:rsidR="009315A2" w:rsidRPr="009315A2" w:rsidRDefault="009315A2" w:rsidP="009315A2">
    <w:pPr>
      <w:pBdr>
        <w:top w:val="nil"/>
        <w:left w:val="nil"/>
        <w:bottom w:val="nil"/>
        <w:right w:val="nil"/>
        <w:between w:val="nil"/>
      </w:pBdr>
      <w:tabs>
        <w:tab w:val="center" w:pos="4320"/>
        <w:tab w:val="right" w:pos="8640"/>
      </w:tabs>
      <w:rPr>
        <w:i/>
        <w:iCs/>
        <w:sz w:val="14"/>
        <w:szCs w:val="14"/>
      </w:rPr>
    </w:pPr>
    <w:r w:rsidRPr="009315A2">
      <w:rPr>
        <w:i/>
        <w:iCs/>
        <w:color w:val="000000"/>
        <w:sz w:val="16"/>
        <w:szCs w:val="16"/>
      </w:rPr>
      <w:t>(</w:t>
    </w:r>
    <w:proofErr w:type="gramStart"/>
    <w:r w:rsidRPr="009315A2">
      <w:rPr>
        <w:i/>
        <w:iCs/>
        <w:color w:val="000000"/>
        <w:sz w:val="16"/>
        <w:szCs w:val="16"/>
      </w:rPr>
      <w:t>former</w:t>
    </w:r>
    <w:proofErr w:type="gramEnd"/>
    <w:r w:rsidRPr="009315A2">
      <w:rPr>
        <w:i/>
        <w:iCs/>
        <w:color w:val="000000"/>
        <w:sz w:val="16"/>
        <w:szCs w:val="16"/>
      </w:rPr>
      <w:t xml:space="preserve"> name: TSS_BULLET_RESISTANT_RESISTANT_ACRYLIC_COATED_UNCOATED)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2F642" w14:textId="77777777" w:rsidR="005A5918" w:rsidRDefault="005A5918">
      <w:r>
        <w:separator/>
      </w:r>
    </w:p>
  </w:footnote>
  <w:footnote w:type="continuationSeparator" w:id="0">
    <w:p w14:paraId="5D2EBB98" w14:textId="77777777" w:rsidR="005A5918" w:rsidRDefault="005A5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39FE" w14:textId="77777777" w:rsidR="005565EC" w:rsidRPr="006722EC" w:rsidRDefault="00756479">
    <w:pPr>
      <w:pBdr>
        <w:top w:val="nil"/>
        <w:left w:val="nil"/>
        <w:bottom w:val="nil"/>
        <w:right w:val="nil"/>
        <w:between w:val="nil"/>
      </w:pBdr>
      <w:tabs>
        <w:tab w:val="center" w:pos="4320"/>
        <w:tab w:val="right" w:pos="8640"/>
      </w:tabs>
      <w:rPr>
        <w:color w:val="000000"/>
        <w:sz w:val="18"/>
        <w:szCs w:val="18"/>
      </w:rPr>
    </w:pPr>
    <w:r w:rsidRPr="006722EC">
      <w:rPr>
        <w:color w:val="000000"/>
        <w:sz w:val="18"/>
        <w:szCs w:val="18"/>
      </w:rPr>
      <w:t>Total Security Solutions</w:t>
    </w:r>
    <w:r w:rsidRPr="006722EC">
      <w:rPr>
        <w:noProof/>
        <w:sz w:val="18"/>
        <w:szCs w:val="18"/>
      </w:rPr>
      <w:drawing>
        <wp:anchor distT="0" distB="0" distL="114300" distR="114300" simplePos="0" relativeHeight="251658240" behindDoc="0" locked="0" layoutInCell="1" hidden="0" allowOverlap="1" wp14:anchorId="47DC6E22" wp14:editId="6E79F24E">
          <wp:simplePos x="0" y="0"/>
          <wp:positionH relativeFrom="column">
            <wp:posOffset>118428</wp:posOffset>
          </wp:positionH>
          <wp:positionV relativeFrom="paragraph">
            <wp:posOffset>-11746</wp:posOffset>
          </wp:positionV>
          <wp:extent cx="680720" cy="680720"/>
          <wp:effectExtent l="0" t="0" r="0" b="0"/>
          <wp:wrapSquare wrapText="bothSides" distT="0" distB="0" distL="114300" distR="114300"/>
          <wp:docPr id="2" name="image1.png" descr="Total Security Solutions"/>
          <wp:cNvGraphicFramePr/>
          <a:graphic xmlns:a="http://schemas.openxmlformats.org/drawingml/2006/main">
            <a:graphicData uri="http://schemas.openxmlformats.org/drawingml/2006/picture">
              <pic:pic xmlns:pic="http://schemas.openxmlformats.org/drawingml/2006/picture">
                <pic:nvPicPr>
                  <pic:cNvPr id="0" name="image1.png" descr="Total Security Solutions"/>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6E0A74DA" w14:textId="77777777" w:rsidR="005565EC" w:rsidRPr="006722EC" w:rsidRDefault="00756479">
    <w:pPr>
      <w:pBdr>
        <w:top w:val="nil"/>
        <w:left w:val="nil"/>
        <w:bottom w:val="nil"/>
        <w:right w:val="nil"/>
        <w:between w:val="nil"/>
      </w:pBdr>
      <w:tabs>
        <w:tab w:val="center" w:pos="4320"/>
        <w:tab w:val="right" w:pos="8640"/>
      </w:tabs>
      <w:rPr>
        <w:color w:val="000000"/>
        <w:sz w:val="18"/>
        <w:szCs w:val="18"/>
      </w:rPr>
    </w:pPr>
    <w:r w:rsidRPr="006722EC">
      <w:rPr>
        <w:color w:val="000000"/>
        <w:sz w:val="18"/>
        <w:szCs w:val="18"/>
      </w:rPr>
      <w:t>935 Garden Lane</w:t>
    </w:r>
  </w:p>
  <w:p w14:paraId="2231B626" w14:textId="77777777" w:rsidR="005565EC" w:rsidRPr="006722EC" w:rsidRDefault="00756479">
    <w:pPr>
      <w:pBdr>
        <w:top w:val="nil"/>
        <w:left w:val="nil"/>
        <w:bottom w:val="nil"/>
        <w:right w:val="nil"/>
        <w:between w:val="nil"/>
      </w:pBdr>
      <w:tabs>
        <w:tab w:val="center" w:pos="4320"/>
        <w:tab w:val="right" w:pos="8640"/>
      </w:tabs>
      <w:rPr>
        <w:color w:val="000000"/>
        <w:sz w:val="18"/>
        <w:szCs w:val="18"/>
      </w:rPr>
    </w:pPr>
    <w:r w:rsidRPr="006722EC">
      <w:rPr>
        <w:color w:val="000000"/>
        <w:sz w:val="18"/>
        <w:szCs w:val="18"/>
      </w:rPr>
      <w:t>Fowlerville, MI 48836</w:t>
    </w:r>
  </w:p>
  <w:p w14:paraId="68259975" w14:textId="77777777" w:rsidR="005565EC" w:rsidRPr="006722EC" w:rsidRDefault="00756479">
    <w:pPr>
      <w:pBdr>
        <w:top w:val="nil"/>
        <w:left w:val="nil"/>
        <w:bottom w:val="nil"/>
        <w:right w:val="nil"/>
        <w:between w:val="nil"/>
      </w:pBdr>
      <w:tabs>
        <w:tab w:val="center" w:pos="4320"/>
        <w:tab w:val="right" w:pos="8640"/>
      </w:tabs>
      <w:rPr>
        <w:color w:val="000000"/>
        <w:sz w:val="18"/>
        <w:szCs w:val="18"/>
      </w:rPr>
    </w:pPr>
    <w:r w:rsidRPr="006722EC">
      <w:rPr>
        <w:color w:val="000000"/>
        <w:sz w:val="18"/>
        <w:szCs w:val="18"/>
      </w:rPr>
      <w:t>8</w:t>
    </w:r>
    <w:r w:rsidRPr="006722EC">
      <w:rPr>
        <w:sz w:val="18"/>
        <w:szCs w:val="18"/>
      </w:rPr>
      <w:t>66 734-6277</w:t>
    </w:r>
    <w:r w:rsidRPr="006722EC">
      <w:rPr>
        <w:color w:val="000000"/>
        <w:sz w:val="18"/>
        <w:szCs w:val="18"/>
      </w:rPr>
      <w:tab/>
    </w:r>
    <w:r w:rsidRPr="006722EC">
      <w:rPr>
        <w:color w:val="000000"/>
        <w:sz w:val="18"/>
        <w:szCs w:val="18"/>
      </w:rPr>
      <w:tab/>
    </w:r>
  </w:p>
  <w:p w14:paraId="057D0C8D" w14:textId="77777777" w:rsidR="005565EC" w:rsidRPr="006722EC" w:rsidRDefault="005A5918">
    <w:pPr>
      <w:pBdr>
        <w:top w:val="nil"/>
        <w:left w:val="nil"/>
        <w:bottom w:val="nil"/>
        <w:right w:val="nil"/>
        <w:between w:val="nil"/>
      </w:pBdr>
      <w:tabs>
        <w:tab w:val="center" w:pos="4320"/>
        <w:tab w:val="right" w:pos="8640"/>
      </w:tabs>
      <w:rPr>
        <w:color w:val="000000"/>
        <w:sz w:val="18"/>
        <w:szCs w:val="18"/>
      </w:rPr>
    </w:pPr>
    <w:hyperlink r:id="rId2">
      <w:r w:rsidR="00756479" w:rsidRPr="006722EC">
        <w:rPr>
          <w:color w:val="0000FF"/>
          <w:sz w:val="18"/>
          <w:szCs w:val="18"/>
          <w:u w:val="single"/>
        </w:rPr>
        <w:t>www.tssbulletproof.com</w:t>
      </w:r>
    </w:hyperlink>
  </w:p>
  <w:p w14:paraId="2957380B" w14:textId="77777777" w:rsidR="005565EC" w:rsidRDefault="005565EC">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161BB"/>
    <w:multiLevelType w:val="multilevel"/>
    <w:tmpl w:val="FAA42F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CB2970"/>
    <w:multiLevelType w:val="multilevel"/>
    <w:tmpl w:val="29E6D46A"/>
    <w:lvl w:ilvl="0">
      <w:start w:val="1"/>
      <w:numFmt w:val="upperLetter"/>
      <w:lvlText w:val="%1."/>
      <w:lvlJc w:val="left"/>
      <w:pPr>
        <w:ind w:left="0" w:firstLine="0"/>
      </w:pPr>
      <w:rPr>
        <w:b w:val="0"/>
        <w:i w:val="0"/>
        <w:smallCaps w:val="0"/>
        <w:strike w:val="0"/>
        <w:color w:val="000000"/>
        <w:sz w:val="22"/>
        <w:szCs w:val="22"/>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upperLetter"/>
      <w:lvlText w:val="%4."/>
      <w:lvlJc w:val="left"/>
      <w:pPr>
        <w:ind w:left="864" w:hanging="864"/>
      </w:pPr>
    </w:lvl>
    <w:lvl w:ilvl="4">
      <w:start w:val="1"/>
      <w:numFmt w:val="upperLetter"/>
      <w:lvlText w:val="%5."/>
      <w:lvlJc w:val="left"/>
      <w:pPr>
        <w:ind w:left="900" w:hanging="360"/>
      </w:pPr>
    </w:lvl>
    <w:lvl w:ilvl="5">
      <w:start w:val="1"/>
      <w:numFmt w:val="lowerLetter"/>
      <w:lvlText w:val="%6."/>
      <w:lvlJc w:val="left"/>
      <w:pPr>
        <w:ind w:left="1440" w:hanging="576"/>
      </w:pPr>
      <w:rPr>
        <w:b w:val="0"/>
        <w:color w:val="000000"/>
        <w:sz w:val="22"/>
        <w:szCs w:val="22"/>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2" w15:restartNumberingAfterBreak="0">
    <w:nsid w:val="274F4201"/>
    <w:multiLevelType w:val="multilevel"/>
    <w:tmpl w:val="ACCA3748"/>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 w15:restartNumberingAfterBreak="0">
    <w:nsid w:val="341414C7"/>
    <w:multiLevelType w:val="multilevel"/>
    <w:tmpl w:val="29E6D46A"/>
    <w:lvl w:ilvl="0">
      <w:start w:val="1"/>
      <w:numFmt w:val="upperLetter"/>
      <w:lvlText w:val="%1."/>
      <w:lvlJc w:val="left"/>
      <w:pPr>
        <w:ind w:left="0" w:firstLine="0"/>
      </w:pPr>
      <w:rPr>
        <w:b w:val="0"/>
        <w:i w:val="0"/>
        <w:smallCaps w:val="0"/>
        <w:strike w:val="0"/>
        <w:color w:val="000000"/>
        <w:sz w:val="22"/>
        <w:szCs w:val="22"/>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upperLetter"/>
      <w:lvlText w:val="%4."/>
      <w:lvlJc w:val="left"/>
      <w:pPr>
        <w:ind w:left="864" w:hanging="864"/>
      </w:pPr>
    </w:lvl>
    <w:lvl w:ilvl="4">
      <w:start w:val="1"/>
      <w:numFmt w:val="upperLetter"/>
      <w:lvlText w:val="%5."/>
      <w:lvlJc w:val="left"/>
      <w:pPr>
        <w:ind w:left="900" w:hanging="360"/>
      </w:pPr>
    </w:lvl>
    <w:lvl w:ilvl="5">
      <w:start w:val="1"/>
      <w:numFmt w:val="lowerLetter"/>
      <w:lvlText w:val="%6."/>
      <w:lvlJc w:val="left"/>
      <w:pPr>
        <w:ind w:left="1440" w:hanging="576"/>
      </w:pPr>
      <w:rPr>
        <w:b w:val="0"/>
        <w:color w:val="000000"/>
        <w:sz w:val="22"/>
        <w:szCs w:val="22"/>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4" w15:restartNumberingAfterBreak="0">
    <w:nsid w:val="35622C47"/>
    <w:multiLevelType w:val="multilevel"/>
    <w:tmpl w:val="20769404"/>
    <w:lvl w:ilvl="0">
      <w:start w:val="1"/>
      <w:numFmt w:val="upperLetter"/>
      <w:pStyle w:val="ARCATPart"/>
      <w:lvlText w:val="%1."/>
      <w:lvlJc w:val="left"/>
      <w:pPr>
        <w:ind w:left="0" w:firstLine="0"/>
      </w:pPr>
      <w:rPr>
        <w:b w:val="0"/>
        <w:i w:val="0"/>
        <w:smallCaps w:val="0"/>
        <w:strike w:val="0"/>
        <w:color w:val="000000"/>
        <w:sz w:val="22"/>
        <w:szCs w:val="22"/>
        <w:u w:val="none"/>
        <w:vertAlign w:val="baseline"/>
      </w:rPr>
    </w:lvl>
    <w:lvl w:ilvl="1">
      <w:start w:val="1"/>
      <w:numFmt w:val="upperLetter"/>
      <w:pStyle w:val="ARCATArticle"/>
      <w:lvlText w:val="%2."/>
      <w:lvlJc w:val="left"/>
      <w:pPr>
        <w:ind w:left="0" w:firstLine="0"/>
      </w:pPr>
      <w:rPr>
        <w:rFonts w:ascii="Arial" w:eastAsia="Arial" w:hAnsi="Arial" w:cs="Arial"/>
      </w:rPr>
    </w:lvl>
    <w:lvl w:ilvl="2">
      <w:start w:val="1"/>
      <w:numFmt w:val="upperLetter"/>
      <w:pStyle w:val="ARCATParagraph"/>
      <w:lvlText w:val="%3."/>
      <w:lvlJc w:val="left"/>
      <w:pPr>
        <w:ind w:left="0" w:firstLine="0"/>
      </w:pPr>
      <w:rPr>
        <w:rFonts w:ascii="Arial" w:eastAsia="Arial" w:hAnsi="Arial" w:cs="Arial"/>
      </w:rPr>
    </w:lvl>
    <w:lvl w:ilvl="3">
      <w:start w:val="1"/>
      <w:numFmt w:val="upperLetter"/>
      <w:pStyle w:val="ARCATSubPara"/>
      <w:lvlText w:val="%4."/>
      <w:lvlJc w:val="left"/>
      <w:pPr>
        <w:ind w:left="864" w:hanging="864"/>
      </w:pPr>
    </w:lvl>
    <w:lvl w:ilvl="4">
      <w:start w:val="1"/>
      <w:numFmt w:val="upperLetter"/>
      <w:pStyle w:val="ARCATSubSub1"/>
      <w:lvlText w:val="%5."/>
      <w:lvlJc w:val="left"/>
      <w:pPr>
        <w:ind w:left="900" w:hanging="360"/>
      </w:pPr>
    </w:lvl>
    <w:lvl w:ilvl="5">
      <w:start w:val="1"/>
      <w:numFmt w:val="lowerLetter"/>
      <w:pStyle w:val="ARCATSubSub2"/>
      <w:lvlText w:val="%6."/>
      <w:lvlJc w:val="left"/>
      <w:pPr>
        <w:ind w:left="1440" w:hanging="576"/>
      </w:pPr>
      <w:rPr>
        <w:b w:val="0"/>
        <w:color w:val="000000"/>
        <w:sz w:val="22"/>
        <w:szCs w:val="22"/>
      </w:rPr>
    </w:lvl>
    <w:lvl w:ilvl="6">
      <w:start w:val="1"/>
      <w:numFmt w:val="lowerLetter"/>
      <w:pStyle w:val="ARCATSubSub3"/>
      <w:lvlText w:val="%7."/>
      <w:lvlJc w:val="left"/>
      <w:pPr>
        <w:ind w:left="2016" w:hanging="576"/>
      </w:pPr>
    </w:lvl>
    <w:lvl w:ilvl="7">
      <w:start w:val="1"/>
      <w:numFmt w:val="decimal"/>
      <w:pStyle w:val="ARCATSubSub4"/>
      <w:lvlText w:val="%8)"/>
      <w:lvlJc w:val="left"/>
      <w:pPr>
        <w:ind w:left="2592" w:hanging="576"/>
      </w:pPr>
    </w:lvl>
    <w:lvl w:ilvl="8">
      <w:start w:val="1"/>
      <w:numFmt w:val="lowerLetter"/>
      <w:pStyle w:val="ARCATSubSub5"/>
      <w:lvlText w:val="%9)"/>
      <w:lvlJc w:val="left"/>
      <w:pPr>
        <w:ind w:left="3168" w:hanging="576"/>
      </w:pPr>
    </w:lvl>
  </w:abstractNum>
  <w:abstractNum w:abstractNumId="5" w15:restartNumberingAfterBreak="0">
    <w:nsid w:val="37A20114"/>
    <w:multiLevelType w:val="multilevel"/>
    <w:tmpl w:val="1BCA565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BE3927"/>
    <w:multiLevelType w:val="multilevel"/>
    <w:tmpl w:val="B164BC78"/>
    <w:lvl w:ilvl="0">
      <w:start w:val="1"/>
      <w:numFmt w:val="decimal"/>
      <w:lvlText w:val="%1"/>
      <w:lvlJc w:val="left"/>
      <w:pPr>
        <w:ind w:left="360" w:hanging="360"/>
      </w:pPr>
      <w:rPr>
        <w:rFonts w:hint="default"/>
      </w:rPr>
    </w:lvl>
    <w:lvl w:ilvl="1">
      <w:start w:val="1"/>
      <w:numFmt w:val="decimal"/>
      <w:lvlText w:val="%1.%2"/>
      <w:lvlJc w:val="left"/>
      <w:pPr>
        <w:ind w:left="1224" w:hanging="36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7" w15:restartNumberingAfterBreak="0">
    <w:nsid w:val="50AD3213"/>
    <w:multiLevelType w:val="multilevel"/>
    <w:tmpl w:val="9A1A45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4A13131"/>
    <w:multiLevelType w:val="multilevel"/>
    <w:tmpl w:val="C5BA207E"/>
    <w:lvl w:ilvl="0">
      <w:start w:val="1"/>
      <w:numFmt w:val="decimal"/>
      <w:pStyle w:val="PRT"/>
      <w:lvlText w:val="%1."/>
      <w:lvlJc w:val="left"/>
      <w:pPr>
        <w:tabs>
          <w:tab w:val="num" w:pos="720"/>
        </w:tabs>
        <w:ind w:left="720" w:hanging="720"/>
      </w:pPr>
    </w:lvl>
    <w:lvl w:ilvl="1">
      <w:start w:val="1"/>
      <w:numFmt w:val="decimal"/>
      <w:pStyle w:val="SUT"/>
      <w:lvlText w:val="%2."/>
      <w:lvlJc w:val="left"/>
      <w:pPr>
        <w:tabs>
          <w:tab w:val="num" w:pos="1440"/>
        </w:tabs>
        <w:ind w:left="1440" w:hanging="720"/>
      </w:pPr>
    </w:lvl>
    <w:lvl w:ilvl="2">
      <w:start w:val="1"/>
      <w:numFmt w:val="decimal"/>
      <w:pStyle w:val="DST"/>
      <w:lvlText w:val="%3."/>
      <w:lvlJc w:val="left"/>
      <w:pPr>
        <w:tabs>
          <w:tab w:val="num" w:pos="2160"/>
        </w:tabs>
        <w:ind w:left="2160" w:hanging="720"/>
      </w:pPr>
    </w:lvl>
    <w:lvl w:ilvl="3">
      <w:start w:val="1"/>
      <w:numFmt w:val="decimal"/>
      <w:pStyle w:val="ART"/>
      <w:lvlText w:val="%4."/>
      <w:lvlJc w:val="left"/>
      <w:pPr>
        <w:tabs>
          <w:tab w:val="num" w:pos="2880"/>
        </w:tabs>
        <w:ind w:left="2880" w:hanging="720"/>
      </w:pPr>
    </w:lvl>
    <w:lvl w:ilvl="4">
      <w:start w:val="1"/>
      <w:numFmt w:val="decimal"/>
      <w:pStyle w:val="PR1"/>
      <w:lvlText w:val="%5."/>
      <w:lvlJc w:val="left"/>
      <w:pPr>
        <w:tabs>
          <w:tab w:val="num" w:pos="3600"/>
        </w:tabs>
        <w:ind w:left="3600" w:hanging="720"/>
      </w:pPr>
    </w:lvl>
    <w:lvl w:ilvl="5">
      <w:start w:val="1"/>
      <w:numFmt w:val="decimal"/>
      <w:pStyle w:val="PR2"/>
      <w:lvlText w:val="%6."/>
      <w:lvlJc w:val="left"/>
      <w:pPr>
        <w:tabs>
          <w:tab w:val="num" w:pos="4320"/>
        </w:tabs>
        <w:ind w:left="4320" w:hanging="720"/>
      </w:pPr>
    </w:lvl>
    <w:lvl w:ilvl="6">
      <w:start w:val="1"/>
      <w:numFmt w:val="decimal"/>
      <w:pStyle w:val="PR3"/>
      <w:lvlText w:val="%7."/>
      <w:lvlJc w:val="left"/>
      <w:pPr>
        <w:tabs>
          <w:tab w:val="num" w:pos="5040"/>
        </w:tabs>
        <w:ind w:left="5040" w:hanging="720"/>
      </w:pPr>
    </w:lvl>
    <w:lvl w:ilvl="7">
      <w:start w:val="1"/>
      <w:numFmt w:val="decimal"/>
      <w:pStyle w:val="PR4"/>
      <w:lvlText w:val="%8."/>
      <w:lvlJc w:val="left"/>
      <w:pPr>
        <w:tabs>
          <w:tab w:val="num" w:pos="5760"/>
        </w:tabs>
        <w:ind w:left="5760" w:hanging="720"/>
      </w:pPr>
    </w:lvl>
    <w:lvl w:ilvl="8">
      <w:start w:val="1"/>
      <w:numFmt w:val="decimal"/>
      <w:pStyle w:val="PR5"/>
      <w:lvlText w:val="%9."/>
      <w:lvlJc w:val="left"/>
      <w:pPr>
        <w:tabs>
          <w:tab w:val="num" w:pos="6480"/>
        </w:tabs>
        <w:ind w:left="6480" w:hanging="720"/>
      </w:pPr>
    </w:lvl>
  </w:abstractNum>
  <w:abstractNum w:abstractNumId="9" w15:restartNumberingAfterBreak="0">
    <w:nsid w:val="64F00EE0"/>
    <w:multiLevelType w:val="multilevel"/>
    <w:tmpl w:val="29E6D46A"/>
    <w:lvl w:ilvl="0">
      <w:start w:val="1"/>
      <w:numFmt w:val="upperLetter"/>
      <w:lvlText w:val="%1."/>
      <w:lvlJc w:val="left"/>
      <w:pPr>
        <w:ind w:left="0" w:firstLine="0"/>
      </w:pPr>
      <w:rPr>
        <w:b w:val="0"/>
        <w:i w:val="0"/>
        <w:smallCaps w:val="0"/>
        <w:strike w:val="0"/>
        <w:color w:val="000000"/>
        <w:sz w:val="22"/>
        <w:szCs w:val="22"/>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upperLetter"/>
      <w:lvlText w:val="%4."/>
      <w:lvlJc w:val="left"/>
      <w:pPr>
        <w:ind w:left="864" w:hanging="864"/>
      </w:pPr>
    </w:lvl>
    <w:lvl w:ilvl="4">
      <w:start w:val="1"/>
      <w:numFmt w:val="upperLetter"/>
      <w:lvlText w:val="%5."/>
      <w:lvlJc w:val="left"/>
      <w:pPr>
        <w:ind w:left="900" w:hanging="360"/>
      </w:pPr>
    </w:lvl>
    <w:lvl w:ilvl="5">
      <w:start w:val="1"/>
      <w:numFmt w:val="lowerLetter"/>
      <w:lvlText w:val="%6."/>
      <w:lvlJc w:val="left"/>
      <w:pPr>
        <w:ind w:left="1440" w:hanging="576"/>
      </w:pPr>
      <w:rPr>
        <w:b w:val="0"/>
        <w:color w:val="000000"/>
        <w:sz w:val="22"/>
        <w:szCs w:val="22"/>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10" w15:restartNumberingAfterBreak="0">
    <w:nsid w:val="79B26F79"/>
    <w:multiLevelType w:val="multilevel"/>
    <w:tmpl w:val="1174EC5E"/>
    <w:lvl w:ilvl="0">
      <w:start w:val="1"/>
      <w:numFmt w:val="upperLetter"/>
      <w:pStyle w:val="Heading1"/>
      <w:lvlText w:val="%1."/>
      <w:lvlJc w:val="left"/>
      <w:pPr>
        <w:ind w:left="0" w:firstLine="0"/>
      </w:pPr>
      <w:rPr>
        <w:b w:val="0"/>
        <w:i w:val="0"/>
        <w:smallCaps w:val="0"/>
        <w:strike w:val="0"/>
        <w:color w:val="000000"/>
        <w:sz w:val="22"/>
        <w:szCs w:val="22"/>
        <w:u w:val="none"/>
        <w:vertAlign w:val="baseline"/>
      </w:rPr>
    </w:lvl>
    <w:lvl w:ilvl="1">
      <w:start w:val="1"/>
      <w:numFmt w:val="upperLetter"/>
      <w:pStyle w:val="Heading2"/>
      <w:lvlText w:val="%2."/>
      <w:lvlJc w:val="left"/>
      <w:pPr>
        <w:ind w:left="0" w:firstLine="0"/>
      </w:pPr>
      <w:rPr>
        <w:rFonts w:ascii="Arial" w:eastAsia="Arial" w:hAnsi="Arial" w:cs="Arial"/>
      </w:rPr>
    </w:lvl>
    <w:lvl w:ilvl="2">
      <w:start w:val="1"/>
      <w:numFmt w:val="upperLetter"/>
      <w:pStyle w:val="Heading3"/>
      <w:lvlText w:val="%3."/>
      <w:lvlJc w:val="left"/>
      <w:pPr>
        <w:ind w:left="0" w:firstLine="0"/>
      </w:pPr>
      <w:rPr>
        <w:rFonts w:ascii="Arial" w:eastAsia="Arial" w:hAnsi="Arial" w:cs="Arial"/>
      </w:rPr>
    </w:lvl>
    <w:lvl w:ilvl="3">
      <w:start w:val="1"/>
      <w:numFmt w:val="upperLetter"/>
      <w:pStyle w:val="Heading4"/>
      <w:lvlText w:val="%4."/>
      <w:lvlJc w:val="left"/>
      <w:pPr>
        <w:ind w:left="864" w:hanging="864"/>
      </w:pPr>
    </w:lvl>
    <w:lvl w:ilvl="4">
      <w:start w:val="1"/>
      <w:numFmt w:val="upperLetter"/>
      <w:pStyle w:val="Heading5"/>
      <w:lvlText w:val="%5."/>
      <w:lvlJc w:val="left"/>
      <w:pPr>
        <w:ind w:left="900" w:hanging="360"/>
      </w:pPr>
    </w:lvl>
    <w:lvl w:ilvl="5">
      <w:start w:val="1"/>
      <w:numFmt w:val="decimal"/>
      <w:pStyle w:val="Heading6"/>
      <w:lvlText w:val="%6."/>
      <w:lvlJc w:val="left"/>
      <w:pPr>
        <w:ind w:left="1224" w:hanging="360"/>
      </w:pPr>
    </w:lvl>
    <w:lvl w:ilvl="6">
      <w:start w:val="1"/>
      <w:numFmt w:val="lowerLetter"/>
      <w:pStyle w:val="Heading7"/>
      <w:lvlText w:val="%7."/>
      <w:lvlJc w:val="left"/>
      <w:pPr>
        <w:ind w:left="2016" w:hanging="576"/>
      </w:pPr>
    </w:lvl>
    <w:lvl w:ilvl="7">
      <w:start w:val="1"/>
      <w:numFmt w:val="decimal"/>
      <w:pStyle w:val="Heading8"/>
      <w:lvlText w:val="%8)"/>
      <w:lvlJc w:val="left"/>
      <w:pPr>
        <w:ind w:left="2592" w:hanging="576"/>
      </w:pPr>
    </w:lvl>
    <w:lvl w:ilvl="8">
      <w:start w:val="1"/>
      <w:numFmt w:val="lowerLetter"/>
      <w:lvlText w:val="%9)"/>
      <w:lvlJc w:val="left"/>
      <w:pPr>
        <w:ind w:left="3168" w:hanging="576"/>
      </w:pPr>
    </w:lvl>
  </w:abstractNum>
  <w:abstractNum w:abstractNumId="11" w15:restartNumberingAfterBreak="0">
    <w:nsid w:val="79DE1B62"/>
    <w:multiLevelType w:val="multilevel"/>
    <w:tmpl w:val="499663B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DBE2424"/>
    <w:multiLevelType w:val="multilevel"/>
    <w:tmpl w:val="5A58560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4"/>
  </w:num>
  <w:num w:numId="3">
    <w:abstractNumId w:val="9"/>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2"/>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1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5EC"/>
    <w:rsid w:val="00154F0F"/>
    <w:rsid w:val="002B55BC"/>
    <w:rsid w:val="005565EC"/>
    <w:rsid w:val="005A5918"/>
    <w:rsid w:val="006722EC"/>
    <w:rsid w:val="00756479"/>
    <w:rsid w:val="009315A2"/>
    <w:rsid w:val="00AB0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8DFA9"/>
  <w15:docId w15:val="{6DAC45E9-233A-43F0-A9DF-4817FF75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F2"/>
  </w:style>
  <w:style w:type="paragraph" w:styleId="Heading1">
    <w:name w:val="heading 1"/>
    <w:basedOn w:val="Normal"/>
    <w:next w:val="Normal"/>
    <w:link w:val="Heading1Char"/>
    <w:uiPriority w:val="9"/>
    <w:qFormat/>
    <w:rsid w:val="003B4A61"/>
    <w:pPr>
      <w:widowControl w:val="0"/>
      <w:numPr>
        <w:numId w:val="1"/>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uiPriority w:val="9"/>
    <w:semiHidden/>
    <w:unhideWhenUsed/>
    <w:qFormat/>
    <w:rsid w:val="003B4A61"/>
    <w:pPr>
      <w:widowControl w:val="0"/>
      <w:numPr>
        <w:ilvl w:val="1"/>
        <w:numId w:val="1"/>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uiPriority w:val="9"/>
    <w:semiHidden/>
    <w:unhideWhenUsed/>
    <w:qFormat/>
    <w:rsid w:val="003B4A61"/>
    <w:pPr>
      <w:widowControl w:val="0"/>
      <w:numPr>
        <w:ilvl w:val="2"/>
        <w:numId w:val="1"/>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uiPriority w:val="9"/>
    <w:unhideWhenUsed/>
    <w:qFormat/>
    <w:rsid w:val="003B4A61"/>
    <w:pPr>
      <w:widowControl w:val="0"/>
      <w:numPr>
        <w:ilvl w:val="3"/>
        <w:numId w:val="1"/>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uiPriority w:val="9"/>
    <w:unhideWhenUsed/>
    <w:qFormat/>
    <w:rsid w:val="003B4A61"/>
    <w:pPr>
      <w:widowControl w:val="0"/>
      <w:numPr>
        <w:ilvl w:val="4"/>
        <w:numId w:val="1"/>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uiPriority w:val="9"/>
    <w:unhideWhenUsed/>
    <w:qFormat/>
    <w:rsid w:val="003B4A61"/>
    <w:pPr>
      <w:widowControl w:val="0"/>
      <w:numPr>
        <w:ilvl w:val="5"/>
        <w:numId w:val="1"/>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1"/>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1"/>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4"/>
      </w:numPr>
      <w:suppressAutoHyphens/>
      <w:spacing w:before="480"/>
      <w:jc w:val="both"/>
      <w:outlineLvl w:val="0"/>
    </w:pPr>
  </w:style>
  <w:style w:type="paragraph" w:customStyle="1" w:styleId="SUT">
    <w:name w:val="SUT"/>
    <w:basedOn w:val="Normal"/>
    <w:next w:val="PR1"/>
    <w:rsid w:val="00B8642C"/>
    <w:pPr>
      <w:numPr>
        <w:ilvl w:val="1"/>
        <w:numId w:val="4"/>
      </w:numPr>
      <w:suppressAutoHyphens/>
      <w:spacing w:before="240"/>
      <w:jc w:val="both"/>
      <w:outlineLvl w:val="0"/>
    </w:pPr>
  </w:style>
  <w:style w:type="paragraph" w:customStyle="1" w:styleId="DST">
    <w:name w:val="DST"/>
    <w:basedOn w:val="Normal"/>
    <w:next w:val="PR1"/>
    <w:rsid w:val="00B8642C"/>
    <w:pPr>
      <w:numPr>
        <w:ilvl w:val="2"/>
        <w:numId w:val="4"/>
      </w:numPr>
      <w:suppressAutoHyphens/>
      <w:spacing w:before="240"/>
      <w:jc w:val="both"/>
      <w:outlineLvl w:val="0"/>
    </w:pPr>
  </w:style>
  <w:style w:type="paragraph" w:customStyle="1" w:styleId="ART">
    <w:name w:val="ART"/>
    <w:basedOn w:val="Normal"/>
    <w:next w:val="PR1"/>
    <w:rsid w:val="00B8642C"/>
    <w:pPr>
      <w:keepNext/>
      <w:numPr>
        <w:ilvl w:val="3"/>
        <w:numId w:val="4"/>
      </w:numPr>
      <w:tabs>
        <w:tab w:val="left" w:pos="864"/>
      </w:tabs>
      <w:suppressAutoHyphens/>
      <w:spacing w:before="480"/>
      <w:jc w:val="both"/>
      <w:outlineLvl w:val="1"/>
    </w:pPr>
  </w:style>
  <w:style w:type="paragraph" w:customStyle="1" w:styleId="PR1">
    <w:name w:val="PR1"/>
    <w:basedOn w:val="Normal"/>
    <w:rsid w:val="00B8642C"/>
    <w:pPr>
      <w:numPr>
        <w:ilvl w:val="4"/>
        <w:numId w:val="4"/>
      </w:numPr>
      <w:tabs>
        <w:tab w:val="left" w:pos="1026"/>
        <w:tab w:val="left" w:pos="3726"/>
      </w:tabs>
      <w:suppressAutoHyphens/>
      <w:spacing w:before="240"/>
      <w:jc w:val="both"/>
      <w:outlineLvl w:val="2"/>
    </w:pPr>
  </w:style>
  <w:style w:type="paragraph" w:customStyle="1" w:styleId="PR2">
    <w:name w:val="PR2"/>
    <w:basedOn w:val="Normal"/>
    <w:rsid w:val="00FD1609"/>
    <w:pPr>
      <w:numPr>
        <w:ilvl w:val="5"/>
        <w:numId w:val="4"/>
      </w:numPr>
      <w:tabs>
        <w:tab w:val="left" w:pos="1440"/>
      </w:tabs>
      <w:suppressAutoHyphens/>
      <w:spacing w:before="240"/>
      <w:contextualSpacing/>
      <w:jc w:val="both"/>
      <w:outlineLvl w:val="3"/>
    </w:pPr>
  </w:style>
  <w:style w:type="paragraph" w:customStyle="1" w:styleId="PR3">
    <w:name w:val="PR3"/>
    <w:basedOn w:val="Normal"/>
    <w:rsid w:val="008B1CF9"/>
    <w:pPr>
      <w:numPr>
        <w:ilvl w:val="6"/>
        <w:numId w:val="4"/>
      </w:numPr>
      <w:tabs>
        <w:tab w:val="left" w:pos="2016"/>
      </w:tabs>
      <w:suppressAutoHyphens/>
      <w:spacing w:before="240"/>
      <w:contextualSpacing/>
      <w:jc w:val="both"/>
      <w:outlineLvl w:val="4"/>
    </w:pPr>
  </w:style>
  <w:style w:type="paragraph" w:customStyle="1" w:styleId="PR4">
    <w:name w:val="PR4"/>
    <w:basedOn w:val="Normal"/>
    <w:rsid w:val="00EF16C8"/>
    <w:pPr>
      <w:numPr>
        <w:ilvl w:val="7"/>
        <w:numId w:val="4"/>
      </w:numPr>
      <w:tabs>
        <w:tab w:val="left" w:pos="2592"/>
      </w:tabs>
      <w:suppressAutoHyphens/>
      <w:spacing w:before="240"/>
      <w:contextualSpacing/>
      <w:jc w:val="both"/>
      <w:outlineLvl w:val="5"/>
    </w:pPr>
  </w:style>
  <w:style w:type="paragraph" w:customStyle="1" w:styleId="PR5">
    <w:name w:val="PR5"/>
    <w:basedOn w:val="Normal"/>
    <w:rsid w:val="008707F2"/>
    <w:pPr>
      <w:numPr>
        <w:ilvl w:val="8"/>
        <w:numId w:val="4"/>
      </w:numPr>
      <w:tabs>
        <w:tab w:val="left" w:pos="3168"/>
      </w:tabs>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uiPriority w:val="99"/>
    <w:rsid w:val="00685DDA"/>
    <w:pPr>
      <w:numPr>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uiPriority w:val="99"/>
    <w:rsid w:val="00685DDA"/>
    <w:pPr>
      <w:numPr>
        <w:ilvl w:val="1"/>
      </w:numPr>
      <w:tabs>
        <w:tab w:val="left" w:pos="234"/>
      </w:tabs>
    </w:pPr>
  </w:style>
  <w:style w:type="paragraph" w:customStyle="1" w:styleId="ARCATParagraph">
    <w:name w:val="ARCAT Paragraph"/>
    <w:basedOn w:val="ARCATArticle"/>
    <w:autoRedefine/>
    <w:rsid w:val="00685DDA"/>
    <w:pPr>
      <w:numPr>
        <w:ilvl w:val="2"/>
      </w:numPr>
    </w:pPr>
  </w:style>
  <w:style w:type="paragraph" w:customStyle="1" w:styleId="ARCATSubPara">
    <w:name w:val="ARCAT SubPara"/>
    <w:basedOn w:val="ARCATParagraph"/>
    <w:autoRedefine/>
    <w:rsid w:val="00685DDA"/>
    <w:pPr>
      <w:numPr>
        <w:ilvl w:val="3"/>
      </w:numPr>
    </w:pPr>
  </w:style>
  <w:style w:type="paragraph" w:customStyle="1" w:styleId="ARCATSubSub1">
    <w:name w:val="ARCAT SubSub1"/>
    <w:basedOn w:val="ARCATSubPara"/>
    <w:autoRedefine/>
    <w:rsid w:val="002B55BC"/>
    <w:pPr>
      <w:numPr>
        <w:ilvl w:val="4"/>
      </w:numPr>
    </w:pPr>
  </w:style>
  <w:style w:type="paragraph" w:customStyle="1" w:styleId="ARCATSubSub2">
    <w:name w:val="ARCAT SubSub2"/>
    <w:basedOn w:val="ARCATSubSub1"/>
    <w:autoRedefine/>
    <w:uiPriority w:val="99"/>
    <w:rsid w:val="00685DDA"/>
    <w:pPr>
      <w:numPr>
        <w:ilvl w:val="5"/>
      </w:numPr>
    </w:pPr>
  </w:style>
  <w:style w:type="paragraph" w:customStyle="1" w:styleId="ARCATSubSub3">
    <w:name w:val="ARCAT SubSub3"/>
    <w:basedOn w:val="ARCATSubSub2"/>
    <w:autoRedefine/>
    <w:uiPriority w:val="99"/>
    <w:rsid w:val="00685DDA"/>
    <w:pPr>
      <w:numPr>
        <w:ilvl w:val="6"/>
      </w:numPr>
    </w:pPr>
  </w:style>
  <w:style w:type="paragraph" w:customStyle="1" w:styleId="ARCATSubSub4">
    <w:name w:val="ARCAT SubSub4"/>
    <w:basedOn w:val="ARCATSubSub3"/>
    <w:autoRedefine/>
    <w:uiPriority w:val="99"/>
    <w:rsid w:val="00685DDA"/>
    <w:pPr>
      <w:numPr>
        <w:ilvl w:val="7"/>
      </w:numPr>
    </w:pPr>
  </w:style>
  <w:style w:type="paragraph" w:customStyle="1" w:styleId="ARCATSubSub5">
    <w:name w:val="ARCAT SubSub5"/>
    <w:basedOn w:val="ARCATSubSub4"/>
    <w:autoRedefine/>
    <w:uiPriority w:val="99"/>
    <w:rsid w:val="00685DDA"/>
    <w:pPr>
      <w:numPr>
        <w:ilvl w:val="8"/>
      </w:numPr>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FooterChar">
    <w:name w:val="Footer Char"/>
    <w:basedOn w:val="DefaultParagraphFont"/>
    <w:link w:val="Footer"/>
    <w:uiPriority w:val="99"/>
    <w:rsid w:val="00DD0883"/>
    <w:rPr>
      <w:rFonts w:ascii="Arial" w:hAnsi="Arial" w:cs="Arial"/>
    </w:rPr>
  </w:style>
  <w:style w:type="character" w:styleId="UnresolvedMention">
    <w:name w:val="Unresolved Mention"/>
    <w:basedOn w:val="DefaultParagraphFont"/>
    <w:uiPriority w:val="99"/>
    <w:semiHidden/>
    <w:unhideWhenUsed/>
    <w:rsid w:val="00325A60"/>
    <w:rPr>
      <w:color w:val="605E5C"/>
      <w:shd w:val="clear" w:color="auto" w:fill="E1DFDD"/>
    </w:rPr>
  </w:style>
  <w:style w:type="numbering" w:customStyle="1" w:styleId="CurrentList1">
    <w:name w:val="Current List1"/>
    <w:uiPriority w:val="99"/>
    <w:rsid w:val="00392977"/>
  </w:style>
  <w:style w:type="character" w:styleId="Strong">
    <w:name w:val="Strong"/>
    <w:uiPriority w:val="22"/>
    <w:qFormat/>
    <w:rsid w:val="00FE48EC"/>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ssbulletproof.com" TargetMode="External"/><Relationship Id="rId4" Type="http://schemas.openxmlformats.org/officeDocument/2006/relationships/styles" Target="styles.xml"/><Relationship Id="rId9" Type="http://schemas.openxmlformats.org/officeDocument/2006/relationships/hyperlink" Target="mailto:sales@tssbulletproof.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LSsePfwooJT9m0q75PLwbzK3lQ==">AMUW2mVvH0tWHtRcn5xZDUhKpuMwpPKGaDZR2u6FCMoPwt5LoULeeiCouQEcr8EvnqNyDYIB9X8POB6YEVCG25cN8SllH9YV185IfnjFrd7z4/b+pPSlDhs=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DE2853768173F43BADE24B5137D1DD0" ma:contentTypeVersion="13" ma:contentTypeDescription="Create a new document." ma:contentTypeScope="" ma:versionID="e60cc48f4d68309953add493af9c1e23">
  <xsd:schema xmlns:xsd="http://www.w3.org/2001/XMLSchema" xmlns:xs="http://www.w3.org/2001/XMLSchema" xmlns:p="http://schemas.microsoft.com/office/2006/metadata/properties" xmlns:ns2="85f7a014-299b-4d03-9c67-1a38a804f1e3" xmlns:ns3="53dec87a-b059-4766-8a6c-e3d12f9f1475" targetNamespace="http://schemas.microsoft.com/office/2006/metadata/properties" ma:root="true" ma:fieldsID="91efd88b64a9c533cde0cdb699eb0a56" ns2:_="" ns3:_="">
    <xsd:import namespace="85f7a014-299b-4d03-9c67-1a38a804f1e3"/>
    <xsd:import namespace="53dec87a-b059-4766-8a6c-e3d12f9f1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7a014-299b-4d03-9c67-1a38a804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dec87a-b059-4766-8a6c-e3d12f9f1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3B14D8-BB7E-4AF6-92F4-34B39051812A}">
  <ds:schemaRefs>
    <ds:schemaRef ds:uri="http://schemas.openxmlformats.org/officeDocument/2006/bibliography"/>
  </ds:schemaRefs>
</ds:datastoreItem>
</file>

<file path=customXml/itemProps3.xml><?xml version="1.0" encoding="utf-8"?>
<ds:datastoreItem xmlns:ds="http://schemas.openxmlformats.org/officeDocument/2006/customXml" ds:itemID="{6A586340-679C-4BBF-BCEF-756711F9B535}"/>
</file>

<file path=customXml/itemProps4.xml><?xml version="1.0" encoding="utf-8"?>
<ds:datastoreItem xmlns:ds="http://schemas.openxmlformats.org/officeDocument/2006/customXml" ds:itemID="{2EFA4F5D-49C2-4A18-AC47-3F35D6925E93}"/>
</file>

<file path=customXml/itemProps5.xml><?xml version="1.0" encoding="utf-8"?>
<ds:datastoreItem xmlns:ds="http://schemas.openxmlformats.org/officeDocument/2006/customXml" ds:itemID="{C12962DC-062E-4772-849E-EC5767DCC7AB}"/>
</file>

<file path=docProps/app.xml><?xml version="1.0" encoding="utf-8"?>
<Properties xmlns="http://schemas.openxmlformats.org/officeDocument/2006/extended-properties" xmlns:vt="http://schemas.openxmlformats.org/officeDocument/2006/docPropsVTypes">
  <Template>Normal</Template>
  <TotalTime>10</TotalTime>
  <Pages>4</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ngiglio</dc:creator>
  <cp:lastModifiedBy>Amanda Trigger</cp:lastModifiedBy>
  <cp:revision>6</cp:revision>
  <dcterms:created xsi:type="dcterms:W3CDTF">2021-09-19T13:35:00Z</dcterms:created>
  <dcterms:modified xsi:type="dcterms:W3CDTF">2022-02-02T22:03:00Z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0x0101008DE2853768173F43BADE24B5137D1DD0</vt:lpwstr>
  </property>
</Properties>
</file>