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BE1E5" w14:textId="5679230E" w:rsidR="00285A47" w:rsidRPr="00E13DFC" w:rsidRDefault="00285A47" w:rsidP="00362F19">
      <w:pPr>
        <w:keepNext/>
        <w:pBdr>
          <w:top w:val="nil"/>
          <w:left w:val="nil"/>
          <w:bottom w:val="nil"/>
          <w:right w:val="nil"/>
          <w:between w:val="nil"/>
        </w:pBdr>
        <w:rPr>
          <w:b/>
          <w:color w:val="000000"/>
          <w:sz w:val="22"/>
          <w:szCs w:val="22"/>
        </w:rPr>
      </w:pPr>
      <w:r w:rsidRPr="00E13DFC">
        <w:rPr>
          <w:b/>
          <w:color w:val="000000"/>
          <w:sz w:val="22"/>
          <w:szCs w:val="22"/>
        </w:rPr>
        <w:t>SECTION 08 56 53</w:t>
      </w:r>
    </w:p>
    <w:p w14:paraId="0042B385" w14:textId="77777777" w:rsidR="00362F19" w:rsidRPr="00E13DFC" w:rsidRDefault="00362F19" w:rsidP="00362F19">
      <w:pPr>
        <w:keepNext/>
        <w:pBdr>
          <w:top w:val="nil"/>
          <w:left w:val="nil"/>
          <w:bottom w:val="nil"/>
          <w:right w:val="nil"/>
          <w:between w:val="nil"/>
        </w:pBdr>
        <w:rPr>
          <w:b/>
          <w:color w:val="000000"/>
          <w:sz w:val="22"/>
          <w:szCs w:val="22"/>
        </w:rPr>
      </w:pPr>
    </w:p>
    <w:p w14:paraId="2325F239" w14:textId="19EDAA38" w:rsidR="00285A47" w:rsidRPr="00E13DFC" w:rsidRDefault="00285A47" w:rsidP="00362F19">
      <w:pPr>
        <w:keepNext/>
        <w:pBdr>
          <w:top w:val="nil"/>
          <w:left w:val="nil"/>
          <w:bottom w:val="nil"/>
          <w:right w:val="nil"/>
          <w:between w:val="nil"/>
        </w:pBdr>
        <w:rPr>
          <w:b/>
          <w:color w:val="000000"/>
          <w:sz w:val="22"/>
          <w:szCs w:val="22"/>
        </w:rPr>
      </w:pPr>
      <w:r w:rsidRPr="00E13DFC">
        <w:rPr>
          <w:b/>
          <w:color w:val="000000"/>
          <w:sz w:val="22"/>
          <w:szCs w:val="22"/>
        </w:rPr>
        <w:t>TSS</w:t>
      </w:r>
      <w:r w:rsidRPr="00E13DFC">
        <w:rPr>
          <w:b/>
          <w:sz w:val="22"/>
          <w:szCs w:val="22"/>
        </w:rPr>
        <w:t xml:space="preserve"> BR</w:t>
      </w:r>
      <w:r w:rsidRPr="00E13DFC">
        <w:rPr>
          <w:b/>
          <w:color w:val="000000"/>
          <w:sz w:val="22"/>
          <w:szCs w:val="22"/>
        </w:rPr>
        <w:t xml:space="preserve"> TRANSACTION WINDOW </w:t>
      </w:r>
      <w:r w:rsidR="00E423C7" w:rsidRPr="00E13DFC">
        <w:rPr>
          <w:b/>
          <w:color w:val="000000"/>
          <w:sz w:val="22"/>
          <w:szCs w:val="22"/>
        </w:rPr>
        <w:t>– HOLE AND BACKER TALK THRU</w:t>
      </w:r>
    </w:p>
    <w:p w14:paraId="4DA7E2F6" w14:textId="77777777" w:rsidR="00362F19" w:rsidRPr="00E13DFC" w:rsidRDefault="00362F19" w:rsidP="00362F19">
      <w:pPr>
        <w:keepNext/>
        <w:pBdr>
          <w:top w:val="nil"/>
          <w:left w:val="nil"/>
          <w:bottom w:val="nil"/>
          <w:right w:val="nil"/>
          <w:between w:val="nil"/>
        </w:pBdr>
        <w:rPr>
          <w:b/>
          <w:color w:val="000000"/>
          <w:sz w:val="22"/>
          <w:szCs w:val="22"/>
        </w:rPr>
      </w:pPr>
    </w:p>
    <w:p w14:paraId="4CE2489C" w14:textId="3CBADD8D" w:rsidR="00B24CAC" w:rsidRPr="00E13DFC" w:rsidRDefault="00594BC3" w:rsidP="00362F19">
      <w:pPr>
        <w:pBdr>
          <w:top w:val="nil"/>
          <w:left w:val="nil"/>
          <w:bottom w:val="nil"/>
          <w:right w:val="nil"/>
          <w:between w:val="nil"/>
        </w:pBdr>
        <w:jc w:val="both"/>
        <w:rPr>
          <w:color w:val="4F81BD"/>
          <w:sz w:val="22"/>
          <w:szCs w:val="22"/>
        </w:rPr>
      </w:pPr>
      <w:r w:rsidRPr="00E13DFC">
        <w:rPr>
          <w:color w:val="4F81BD"/>
          <w:sz w:val="22"/>
          <w:szCs w:val="22"/>
        </w:rPr>
        <w:t>(</w:t>
      </w:r>
      <w:r w:rsidRPr="00E13DFC">
        <w:rPr>
          <w:b/>
          <w:color w:val="4F81BD"/>
          <w:sz w:val="22"/>
          <w:szCs w:val="22"/>
        </w:rPr>
        <w:t>Specifier Note</w:t>
      </w:r>
      <w:r w:rsidRPr="00E13DFC">
        <w:rPr>
          <w:color w:val="4F81BD"/>
          <w:sz w:val="22"/>
          <w:szCs w:val="22"/>
        </w:rPr>
        <w:t xml:space="preserve">:  The purpose of this guide specification is to assist the Specifier in correctly specifying bullet resistant aluminum framing assemblies with their installation as security windows. </w:t>
      </w:r>
    </w:p>
    <w:p w14:paraId="67D242A3" w14:textId="77777777" w:rsidR="00362F19" w:rsidRPr="00E13DFC" w:rsidRDefault="00362F19" w:rsidP="00362F19">
      <w:pPr>
        <w:pBdr>
          <w:top w:val="nil"/>
          <w:left w:val="nil"/>
          <w:bottom w:val="nil"/>
          <w:right w:val="nil"/>
          <w:between w:val="nil"/>
        </w:pBdr>
        <w:jc w:val="both"/>
        <w:rPr>
          <w:color w:val="4F81BD"/>
          <w:sz w:val="22"/>
          <w:szCs w:val="22"/>
          <w:highlight w:val="yellow"/>
        </w:rPr>
      </w:pPr>
    </w:p>
    <w:p w14:paraId="200871B9" w14:textId="08534DF2" w:rsidR="00B24CAC" w:rsidRPr="00E13DFC" w:rsidRDefault="00594BC3" w:rsidP="00362F19">
      <w:pPr>
        <w:pBdr>
          <w:top w:val="nil"/>
          <w:left w:val="nil"/>
          <w:bottom w:val="nil"/>
          <w:right w:val="nil"/>
          <w:between w:val="nil"/>
        </w:pBdr>
        <w:jc w:val="both"/>
        <w:rPr>
          <w:color w:val="4F81BD"/>
          <w:sz w:val="22"/>
          <w:szCs w:val="22"/>
        </w:rPr>
      </w:pPr>
      <w:r w:rsidRPr="00E13DFC">
        <w:rPr>
          <w:color w:val="4F81BD"/>
          <w:sz w:val="22"/>
          <w:szCs w:val="22"/>
        </w:rPr>
        <w:t xml:space="preserve">The Specifier must edit this guide specification to fit the needs of each specific project.  References have been made within the text of the specification to MasterFormat section numbers and titles. The Specifier must coordinate these numbers and titles with sections included for the specific project. </w:t>
      </w:r>
    </w:p>
    <w:p w14:paraId="7EE1F183" w14:textId="77777777" w:rsidR="00362F19" w:rsidRPr="00E13DFC" w:rsidRDefault="00362F19" w:rsidP="00362F19">
      <w:pPr>
        <w:pBdr>
          <w:top w:val="nil"/>
          <w:left w:val="nil"/>
          <w:bottom w:val="nil"/>
          <w:right w:val="nil"/>
          <w:between w:val="nil"/>
        </w:pBdr>
        <w:jc w:val="both"/>
        <w:rPr>
          <w:color w:val="4F81BD"/>
          <w:sz w:val="22"/>
          <w:szCs w:val="22"/>
        </w:rPr>
      </w:pPr>
    </w:p>
    <w:p w14:paraId="2DB79489" w14:textId="75B8601B" w:rsidR="00B24CAC" w:rsidRPr="00E13DFC" w:rsidRDefault="00594BC3" w:rsidP="00362F19">
      <w:pPr>
        <w:pBdr>
          <w:top w:val="nil"/>
          <w:left w:val="nil"/>
          <w:bottom w:val="nil"/>
          <w:right w:val="nil"/>
          <w:between w:val="nil"/>
        </w:pBdr>
        <w:jc w:val="both"/>
        <w:rPr>
          <w:color w:val="4F81BD"/>
          <w:sz w:val="22"/>
          <w:szCs w:val="22"/>
        </w:rPr>
      </w:pPr>
      <w:r w:rsidRPr="00E13DFC">
        <w:rPr>
          <w:color w:val="4F81BD"/>
          <w:sz w:val="22"/>
          <w:szCs w:val="22"/>
        </w:rPr>
        <w:t>Throughout the guide specification, there are Specifier Notes to assist in the editing of the file.  Brackets have been used to indicate when a selection is required. Contact a TSS representative for further assistance with appropriate product selections.)</w:t>
      </w:r>
    </w:p>
    <w:p w14:paraId="43E891D6" w14:textId="7A5C844F" w:rsidR="00B24CAC" w:rsidRPr="00E13DFC" w:rsidRDefault="00B24CAC" w:rsidP="00362F19">
      <w:pPr>
        <w:jc w:val="both"/>
        <w:rPr>
          <w:sz w:val="22"/>
          <w:szCs w:val="22"/>
        </w:rPr>
      </w:pPr>
    </w:p>
    <w:p w14:paraId="7B7EBAC9" w14:textId="77777777" w:rsidR="00F43288" w:rsidRPr="00E13DFC" w:rsidRDefault="00F43288" w:rsidP="00362F19">
      <w:pPr>
        <w:jc w:val="both"/>
        <w:rPr>
          <w:sz w:val="22"/>
          <w:szCs w:val="22"/>
        </w:rPr>
      </w:pPr>
    </w:p>
    <w:p w14:paraId="2E117386" w14:textId="01A1AD53" w:rsidR="00F43288" w:rsidRPr="00E13DFC" w:rsidRDefault="0058008A" w:rsidP="00362F19">
      <w:pPr>
        <w:widowControl w:val="0"/>
        <w:contextualSpacing/>
        <w:jc w:val="both"/>
        <w:rPr>
          <w:b/>
          <w:sz w:val="22"/>
          <w:szCs w:val="22"/>
        </w:rPr>
      </w:pPr>
      <w:r w:rsidRPr="00E13DFC">
        <w:rPr>
          <w:b/>
          <w:sz w:val="22"/>
          <w:szCs w:val="22"/>
        </w:rPr>
        <w:t xml:space="preserve">PART </w:t>
      </w:r>
      <w:r w:rsidR="00F43288" w:rsidRPr="00E13DFC">
        <w:rPr>
          <w:b/>
          <w:sz w:val="22"/>
          <w:szCs w:val="22"/>
        </w:rPr>
        <w:t>1</w:t>
      </w:r>
      <w:r w:rsidR="00875D9A" w:rsidRPr="00E13DFC">
        <w:rPr>
          <w:b/>
          <w:sz w:val="22"/>
          <w:szCs w:val="22"/>
        </w:rPr>
        <w:t xml:space="preserve"> -</w:t>
      </w:r>
      <w:r w:rsidR="00F43288" w:rsidRPr="00E13DFC">
        <w:rPr>
          <w:b/>
          <w:sz w:val="22"/>
          <w:szCs w:val="22"/>
        </w:rPr>
        <w:t xml:space="preserve"> GENERAL</w:t>
      </w:r>
    </w:p>
    <w:p w14:paraId="178D214B" w14:textId="77777777" w:rsidR="00B0229A" w:rsidRPr="00E13DFC" w:rsidRDefault="00B0229A" w:rsidP="00362F19">
      <w:pPr>
        <w:widowControl w:val="0"/>
        <w:contextualSpacing/>
        <w:jc w:val="both"/>
        <w:rPr>
          <w:bCs/>
          <w:sz w:val="22"/>
          <w:szCs w:val="22"/>
        </w:rPr>
      </w:pPr>
    </w:p>
    <w:p w14:paraId="6E89AF26" w14:textId="77777777" w:rsidR="00F43288" w:rsidRPr="00E13DFC" w:rsidRDefault="00F43288" w:rsidP="00362F19">
      <w:pPr>
        <w:widowControl w:val="0"/>
        <w:numPr>
          <w:ilvl w:val="1"/>
          <w:numId w:val="4"/>
        </w:numPr>
        <w:ind w:hanging="360"/>
        <w:contextualSpacing/>
        <w:jc w:val="both"/>
        <w:rPr>
          <w:sz w:val="22"/>
          <w:szCs w:val="22"/>
        </w:rPr>
      </w:pPr>
      <w:r w:rsidRPr="00E13DFC">
        <w:rPr>
          <w:sz w:val="22"/>
          <w:szCs w:val="22"/>
        </w:rPr>
        <w:t>REFERENCE</w:t>
      </w:r>
    </w:p>
    <w:p w14:paraId="33112BFB" w14:textId="77777777" w:rsidR="00F43288" w:rsidRPr="00E13DFC" w:rsidRDefault="00F43288" w:rsidP="00362F19">
      <w:pPr>
        <w:ind w:left="360"/>
        <w:contextualSpacing/>
        <w:jc w:val="both"/>
        <w:rPr>
          <w:sz w:val="22"/>
          <w:szCs w:val="22"/>
        </w:rPr>
      </w:pPr>
    </w:p>
    <w:p w14:paraId="4C3E17B3" w14:textId="3CFB1C10" w:rsidR="005E208A" w:rsidRPr="00E13DFC" w:rsidRDefault="005E208A" w:rsidP="00362F19">
      <w:pPr>
        <w:pStyle w:val="PR1"/>
        <w:numPr>
          <w:ilvl w:val="4"/>
          <w:numId w:val="12"/>
        </w:numPr>
        <w:tabs>
          <w:tab w:val="clear" w:pos="1026"/>
          <w:tab w:val="clear" w:pos="3726"/>
        </w:tabs>
        <w:spacing w:before="0"/>
        <w:ind w:left="990"/>
        <w:rPr>
          <w:sz w:val="22"/>
          <w:szCs w:val="22"/>
        </w:rPr>
      </w:pPr>
      <w:r w:rsidRPr="00E13DFC">
        <w:rPr>
          <w:sz w:val="22"/>
          <w:szCs w:val="22"/>
        </w:rPr>
        <w:t>Underwriters Laboratory UL 752-Standard for Bullet Resisting Equipment.</w:t>
      </w:r>
    </w:p>
    <w:p w14:paraId="087053D4" w14:textId="77777777" w:rsidR="00362F19" w:rsidRPr="00E13DFC" w:rsidRDefault="00362F19" w:rsidP="00362F19">
      <w:pPr>
        <w:rPr>
          <w:sz w:val="22"/>
          <w:szCs w:val="22"/>
        </w:rPr>
      </w:pPr>
    </w:p>
    <w:p w14:paraId="37061667" w14:textId="584CA077" w:rsidR="005E208A" w:rsidRPr="00E13DFC" w:rsidRDefault="005E208A" w:rsidP="00362F19">
      <w:pPr>
        <w:pStyle w:val="PR1"/>
        <w:numPr>
          <w:ilvl w:val="4"/>
          <w:numId w:val="12"/>
        </w:numPr>
        <w:tabs>
          <w:tab w:val="clear" w:pos="1026"/>
          <w:tab w:val="clear" w:pos="3726"/>
        </w:tabs>
        <w:spacing w:before="0"/>
        <w:ind w:left="990"/>
        <w:rPr>
          <w:sz w:val="22"/>
          <w:szCs w:val="22"/>
        </w:rPr>
      </w:pPr>
      <w:r w:rsidRPr="00E13DFC">
        <w:rPr>
          <w:sz w:val="22"/>
          <w:szCs w:val="22"/>
        </w:rPr>
        <w:t>ASTM A 666-Standard Specification for Annealed or Cold-Worked Austenitic Stainless Steel Sheet, Strip, Plate and Flat Bar.</w:t>
      </w:r>
    </w:p>
    <w:p w14:paraId="0EB4D4C4" w14:textId="77777777" w:rsidR="00362F19" w:rsidRPr="00E13DFC" w:rsidRDefault="00362F19" w:rsidP="00362F19">
      <w:pPr>
        <w:rPr>
          <w:sz w:val="22"/>
          <w:szCs w:val="22"/>
        </w:rPr>
      </w:pPr>
    </w:p>
    <w:p w14:paraId="7F9633FF" w14:textId="77777777" w:rsidR="005E208A" w:rsidRPr="00E13DFC" w:rsidRDefault="005E208A" w:rsidP="00362F19">
      <w:pPr>
        <w:pStyle w:val="PR1"/>
        <w:numPr>
          <w:ilvl w:val="4"/>
          <w:numId w:val="12"/>
        </w:numPr>
        <w:tabs>
          <w:tab w:val="clear" w:pos="1026"/>
          <w:tab w:val="clear" w:pos="3726"/>
        </w:tabs>
        <w:spacing w:before="0"/>
        <w:ind w:left="990"/>
        <w:rPr>
          <w:sz w:val="22"/>
          <w:szCs w:val="22"/>
        </w:rPr>
      </w:pPr>
      <w:r w:rsidRPr="00E13DFC">
        <w:rPr>
          <w:sz w:val="22"/>
          <w:szCs w:val="22"/>
        </w:rPr>
        <w:t>ASTM E119-98- Standard Test Methods for Fire Tests of Building Construction and Materials</w:t>
      </w:r>
    </w:p>
    <w:p w14:paraId="54F8EDD5" w14:textId="7400DBB2" w:rsidR="00F43288" w:rsidRPr="00E13DFC" w:rsidRDefault="00F43288" w:rsidP="00362F19">
      <w:pPr>
        <w:ind w:left="360"/>
        <w:jc w:val="both"/>
        <w:rPr>
          <w:sz w:val="22"/>
          <w:szCs w:val="22"/>
        </w:rPr>
      </w:pPr>
    </w:p>
    <w:p w14:paraId="5FF9265C" w14:textId="77777777" w:rsidR="00362F19" w:rsidRPr="00E13DFC" w:rsidRDefault="00362F19" w:rsidP="00362F19">
      <w:pPr>
        <w:ind w:left="360"/>
        <w:jc w:val="both"/>
        <w:rPr>
          <w:sz w:val="22"/>
          <w:szCs w:val="22"/>
        </w:rPr>
      </w:pPr>
    </w:p>
    <w:p w14:paraId="6CC8EACE" w14:textId="74418A6F" w:rsidR="00F43288" w:rsidRPr="00E13DFC" w:rsidRDefault="006D2048" w:rsidP="00362F19">
      <w:pPr>
        <w:widowControl w:val="0"/>
        <w:numPr>
          <w:ilvl w:val="1"/>
          <w:numId w:val="4"/>
        </w:numPr>
        <w:ind w:hanging="360"/>
        <w:contextualSpacing/>
        <w:jc w:val="both"/>
        <w:rPr>
          <w:sz w:val="22"/>
          <w:szCs w:val="22"/>
        </w:rPr>
      </w:pPr>
      <w:r w:rsidRPr="00E13DFC">
        <w:rPr>
          <w:sz w:val="22"/>
          <w:szCs w:val="22"/>
        </w:rPr>
        <w:t xml:space="preserve"> </w:t>
      </w:r>
      <w:r w:rsidR="00DD52B9" w:rsidRPr="00E13DFC">
        <w:rPr>
          <w:sz w:val="22"/>
          <w:szCs w:val="22"/>
        </w:rPr>
        <w:t xml:space="preserve">ACTION </w:t>
      </w:r>
      <w:r w:rsidR="00F43288" w:rsidRPr="00E13DFC">
        <w:rPr>
          <w:sz w:val="22"/>
          <w:szCs w:val="22"/>
        </w:rPr>
        <w:t>SUBMITTALS</w:t>
      </w:r>
    </w:p>
    <w:p w14:paraId="1168BD90" w14:textId="77777777" w:rsidR="00362F19" w:rsidRPr="00E13DFC" w:rsidRDefault="00362F19" w:rsidP="00362F19">
      <w:pPr>
        <w:rPr>
          <w:sz w:val="22"/>
          <w:szCs w:val="22"/>
        </w:rPr>
      </w:pPr>
    </w:p>
    <w:p w14:paraId="7D5AC8D7" w14:textId="7A3CECE4" w:rsidR="00BC1ED1" w:rsidRPr="00E13DFC" w:rsidRDefault="00BC1ED1" w:rsidP="0067715D">
      <w:pPr>
        <w:pStyle w:val="PR1"/>
        <w:numPr>
          <w:ilvl w:val="0"/>
          <w:numId w:val="5"/>
        </w:numPr>
        <w:tabs>
          <w:tab w:val="clear" w:pos="1026"/>
          <w:tab w:val="clear" w:pos="3726"/>
        </w:tabs>
        <w:spacing w:before="0"/>
        <w:ind w:left="990" w:hanging="630"/>
        <w:rPr>
          <w:b/>
          <w:bCs/>
          <w:color w:val="FF0000"/>
          <w:sz w:val="22"/>
          <w:szCs w:val="22"/>
        </w:rPr>
      </w:pPr>
      <w:r w:rsidRPr="00E13DFC">
        <w:rPr>
          <w:sz w:val="22"/>
          <w:szCs w:val="22"/>
        </w:rPr>
        <w:t>Refer to Section</w:t>
      </w:r>
      <w:r w:rsidRPr="00E13DFC">
        <w:rPr>
          <w:b/>
          <w:bCs/>
          <w:color w:val="FF0000"/>
          <w:sz w:val="22"/>
          <w:szCs w:val="22"/>
        </w:rPr>
        <w:t xml:space="preserve"> [01 33 00 Submittal Procedures] [Insert section number and title].</w:t>
      </w:r>
    </w:p>
    <w:p w14:paraId="0E58CDC8" w14:textId="77777777" w:rsidR="00362F19" w:rsidRPr="00E13DFC" w:rsidRDefault="00362F19" w:rsidP="00362F19">
      <w:pPr>
        <w:rPr>
          <w:sz w:val="22"/>
          <w:szCs w:val="22"/>
        </w:rPr>
      </w:pPr>
    </w:p>
    <w:p w14:paraId="7C0EF3AF" w14:textId="7FDB3B4F" w:rsidR="00302AFE" w:rsidRPr="00E13DFC" w:rsidRDefault="00302AFE" w:rsidP="0067715D">
      <w:pPr>
        <w:pStyle w:val="PR1"/>
        <w:numPr>
          <w:ilvl w:val="0"/>
          <w:numId w:val="5"/>
        </w:numPr>
        <w:tabs>
          <w:tab w:val="clear" w:pos="1026"/>
          <w:tab w:val="clear" w:pos="3726"/>
        </w:tabs>
        <w:spacing w:before="0"/>
        <w:ind w:left="990" w:hanging="630"/>
        <w:rPr>
          <w:sz w:val="22"/>
          <w:szCs w:val="22"/>
        </w:rPr>
      </w:pPr>
      <w:r w:rsidRPr="00E13DFC">
        <w:rPr>
          <w:sz w:val="22"/>
          <w:szCs w:val="22"/>
        </w:rPr>
        <w:t xml:space="preserve">Product Data: For each type of framing </w:t>
      </w:r>
      <w:r w:rsidRPr="00E13DFC">
        <w:rPr>
          <w:color w:val="FF0000"/>
          <w:sz w:val="22"/>
          <w:szCs w:val="22"/>
        </w:rPr>
        <w:t>[</w:t>
      </w:r>
      <w:r w:rsidRPr="00E13DFC">
        <w:rPr>
          <w:b/>
          <w:color w:val="FF0000"/>
          <w:sz w:val="22"/>
          <w:szCs w:val="22"/>
        </w:rPr>
        <w:t>and glass</w:t>
      </w:r>
      <w:r w:rsidRPr="00E13DFC">
        <w:rPr>
          <w:color w:val="FF0000"/>
          <w:sz w:val="22"/>
          <w:szCs w:val="22"/>
        </w:rPr>
        <w:t xml:space="preserve">] </w:t>
      </w:r>
      <w:r w:rsidRPr="00E13DFC">
        <w:rPr>
          <w:sz w:val="22"/>
          <w:szCs w:val="22"/>
        </w:rPr>
        <w:t>including manufacturer recommended installation instructions.</w:t>
      </w:r>
    </w:p>
    <w:p w14:paraId="187F34BF" w14:textId="77777777" w:rsidR="00362F19" w:rsidRPr="00E13DFC" w:rsidRDefault="00362F19" w:rsidP="00362F19">
      <w:pPr>
        <w:rPr>
          <w:sz w:val="22"/>
          <w:szCs w:val="22"/>
        </w:rPr>
      </w:pPr>
    </w:p>
    <w:p w14:paraId="64A76B92" w14:textId="0DC00107" w:rsidR="00302AFE" w:rsidRPr="00E13DFC" w:rsidRDefault="00302AFE" w:rsidP="0067715D">
      <w:pPr>
        <w:pStyle w:val="PR1"/>
        <w:numPr>
          <w:ilvl w:val="0"/>
          <w:numId w:val="5"/>
        </w:numPr>
        <w:tabs>
          <w:tab w:val="clear" w:pos="1026"/>
          <w:tab w:val="clear" w:pos="3726"/>
        </w:tabs>
        <w:spacing w:before="0"/>
        <w:ind w:left="990" w:hanging="630"/>
        <w:rPr>
          <w:sz w:val="22"/>
          <w:szCs w:val="22"/>
        </w:rPr>
      </w:pPr>
      <w:r w:rsidRPr="00E13DFC">
        <w:rPr>
          <w:sz w:val="22"/>
          <w:szCs w:val="22"/>
        </w:rPr>
        <w:t>Shop Drawings:  Include plans, elevations, sections, details, attachment to other work.</w:t>
      </w:r>
    </w:p>
    <w:p w14:paraId="19F42676" w14:textId="77777777" w:rsidR="00362F19" w:rsidRPr="00E13DFC" w:rsidRDefault="00362F19" w:rsidP="00362F19">
      <w:pPr>
        <w:rPr>
          <w:sz w:val="22"/>
          <w:szCs w:val="22"/>
        </w:rPr>
      </w:pPr>
    </w:p>
    <w:p w14:paraId="05D6A891" w14:textId="77777777" w:rsidR="00302AFE" w:rsidRPr="00E13DFC" w:rsidRDefault="00302AFE" w:rsidP="0067715D">
      <w:pPr>
        <w:pStyle w:val="PR1"/>
        <w:numPr>
          <w:ilvl w:val="0"/>
          <w:numId w:val="5"/>
        </w:numPr>
        <w:tabs>
          <w:tab w:val="clear" w:pos="1026"/>
          <w:tab w:val="clear" w:pos="3726"/>
        </w:tabs>
        <w:spacing w:before="0"/>
        <w:ind w:left="990" w:hanging="630"/>
        <w:rPr>
          <w:sz w:val="22"/>
          <w:szCs w:val="22"/>
        </w:rPr>
      </w:pPr>
      <w:r w:rsidRPr="00E13DFC">
        <w:rPr>
          <w:sz w:val="22"/>
          <w:szCs w:val="22"/>
        </w:rPr>
        <w:t>Samples:  For each exposed finish.</w:t>
      </w:r>
    </w:p>
    <w:p w14:paraId="1D663812" w14:textId="77777777" w:rsidR="006D2048" w:rsidRPr="00E13DFC" w:rsidRDefault="006D2048" w:rsidP="00362F19">
      <w:pPr>
        <w:jc w:val="both"/>
        <w:rPr>
          <w:sz w:val="22"/>
          <w:szCs w:val="22"/>
        </w:rPr>
      </w:pPr>
    </w:p>
    <w:p w14:paraId="3309E36A" w14:textId="77777777" w:rsidR="006D2048" w:rsidRPr="00E13DFC" w:rsidRDefault="006D2048" w:rsidP="00362F19">
      <w:pPr>
        <w:pStyle w:val="ListParagraph"/>
        <w:widowControl w:val="0"/>
        <w:spacing w:after="0" w:line="240" w:lineRule="auto"/>
        <w:jc w:val="both"/>
        <w:rPr>
          <w:rFonts w:ascii="Arial" w:eastAsia="Arial" w:hAnsi="Arial" w:cs="Arial"/>
        </w:rPr>
      </w:pPr>
    </w:p>
    <w:p w14:paraId="674B1610" w14:textId="764F2505" w:rsidR="00186B8B" w:rsidRPr="00E13DFC" w:rsidRDefault="00186B8B" w:rsidP="00362F19">
      <w:pPr>
        <w:widowControl w:val="0"/>
        <w:numPr>
          <w:ilvl w:val="1"/>
          <w:numId w:val="4"/>
        </w:numPr>
        <w:ind w:hanging="360"/>
        <w:contextualSpacing/>
        <w:jc w:val="both"/>
        <w:rPr>
          <w:sz w:val="22"/>
          <w:szCs w:val="22"/>
        </w:rPr>
      </w:pPr>
      <w:r w:rsidRPr="00E13DFC">
        <w:rPr>
          <w:sz w:val="22"/>
          <w:szCs w:val="22"/>
        </w:rPr>
        <w:t>INFORMATION SUBMITTALS</w:t>
      </w:r>
    </w:p>
    <w:p w14:paraId="554C2E3F" w14:textId="77777777" w:rsidR="00362F19" w:rsidRPr="00E13DFC" w:rsidRDefault="00362F19" w:rsidP="00362F19">
      <w:pPr>
        <w:rPr>
          <w:sz w:val="22"/>
          <w:szCs w:val="22"/>
        </w:rPr>
      </w:pPr>
    </w:p>
    <w:p w14:paraId="18652795" w14:textId="6697036C" w:rsidR="002F7C2E" w:rsidRPr="00E13DFC" w:rsidRDefault="00186B8B" w:rsidP="0067715D">
      <w:pPr>
        <w:pStyle w:val="PR1"/>
        <w:numPr>
          <w:ilvl w:val="0"/>
          <w:numId w:val="13"/>
        </w:numPr>
        <w:tabs>
          <w:tab w:val="clear" w:pos="1026"/>
          <w:tab w:val="clear" w:pos="3726"/>
        </w:tabs>
        <w:spacing w:before="0"/>
        <w:ind w:left="990" w:hanging="630"/>
        <w:rPr>
          <w:sz w:val="22"/>
          <w:szCs w:val="22"/>
        </w:rPr>
      </w:pPr>
      <w:r w:rsidRPr="00E13DFC">
        <w:rPr>
          <w:sz w:val="22"/>
          <w:szCs w:val="22"/>
        </w:rPr>
        <w:t>Product Test Reports:  Indicating compliance with requirements</w:t>
      </w:r>
      <w:r w:rsidR="00107F10" w:rsidRPr="00E13DFC">
        <w:rPr>
          <w:sz w:val="22"/>
          <w:szCs w:val="22"/>
        </w:rPr>
        <w:t xml:space="preserve">, including </w:t>
      </w:r>
      <w:r w:rsidR="006D2048" w:rsidRPr="00E13DFC">
        <w:rPr>
          <w:sz w:val="22"/>
          <w:szCs w:val="22"/>
        </w:rPr>
        <w:t xml:space="preserve">current </w:t>
      </w:r>
      <w:r w:rsidR="002F7C2E" w:rsidRPr="00E13DFC">
        <w:rPr>
          <w:sz w:val="22"/>
          <w:szCs w:val="22"/>
        </w:rPr>
        <w:t>UL</w:t>
      </w:r>
      <w:r w:rsidR="006D2048" w:rsidRPr="00E13DFC">
        <w:rPr>
          <w:sz w:val="22"/>
          <w:szCs w:val="22"/>
        </w:rPr>
        <w:t xml:space="preserve"> listing verification and test results provided by </w:t>
      </w:r>
      <w:r w:rsidR="002F7C2E" w:rsidRPr="00E13DFC">
        <w:rPr>
          <w:sz w:val="22"/>
          <w:szCs w:val="22"/>
        </w:rPr>
        <w:t>Underwriters</w:t>
      </w:r>
      <w:r w:rsidR="006D2048" w:rsidRPr="00E13DFC">
        <w:rPr>
          <w:sz w:val="22"/>
          <w:szCs w:val="22"/>
        </w:rPr>
        <w:t xml:space="preserve"> Laboratories. </w:t>
      </w:r>
    </w:p>
    <w:p w14:paraId="4A6B2C96" w14:textId="77777777" w:rsidR="00362F19" w:rsidRPr="00E13DFC" w:rsidRDefault="00362F19" w:rsidP="00362F19">
      <w:pPr>
        <w:rPr>
          <w:sz w:val="22"/>
          <w:szCs w:val="22"/>
        </w:rPr>
      </w:pPr>
    </w:p>
    <w:p w14:paraId="0C6E1EBF" w14:textId="0C9A54FB" w:rsidR="00107F10" w:rsidRPr="00E13DFC" w:rsidRDefault="00107F10" w:rsidP="0067715D">
      <w:pPr>
        <w:pStyle w:val="ListParagraph"/>
        <w:widowControl w:val="0"/>
        <w:numPr>
          <w:ilvl w:val="0"/>
          <w:numId w:val="13"/>
        </w:numPr>
        <w:spacing w:after="0" w:line="240" w:lineRule="auto"/>
        <w:ind w:left="990" w:hanging="630"/>
        <w:jc w:val="both"/>
        <w:rPr>
          <w:rFonts w:ascii="Arial" w:eastAsia="Arial" w:hAnsi="Arial" w:cs="Arial"/>
        </w:rPr>
      </w:pPr>
      <w:r w:rsidRPr="00E13DFC">
        <w:rPr>
          <w:rFonts w:ascii="Arial" w:eastAsia="Arial" w:hAnsi="Arial" w:cs="Arial"/>
        </w:rPr>
        <w:t xml:space="preserve">Manufacturer’s Instructions for installation and cleaning of assemblies. All required </w:t>
      </w:r>
      <w:r w:rsidRPr="00E13DFC">
        <w:rPr>
          <w:rFonts w:ascii="Arial" w:eastAsia="Arial" w:hAnsi="Arial" w:cs="Arial"/>
        </w:rPr>
        <w:lastRenderedPageBreak/>
        <w:t>submittals shall be approved prior to installation.</w:t>
      </w:r>
    </w:p>
    <w:p w14:paraId="17BAD689" w14:textId="77777777" w:rsidR="00362F19" w:rsidRPr="00E13DFC" w:rsidRDefault="00362F19" w:rsidP="00362F19">
      <w:pPr>
        <w:rPr>
          <w:sz w:val="22"/>
          <w:szCs w:val="22"/>
        </w:rPr>
      </w:pPr>
    </w:p>
    <w:p w14:paraId="2BB1027D" w14:textId="295A99E3" w:rsidR="00186B8B" w:rsidRPr="00E13DFC" w:rsidRDefault="00186B8B" w:rsidP="0067715D">
      <w:pPr>
        <w:pStyle w:val="ListParagraph"/>
        <w:widowControl w:val="0"/>
        <w:numPr>
          <w:ilvl w:val="0"/>
          <w:numId w:val="13"/>
        </w:numPr>
        <w:spacing w:after="0" w:line="240" w:lineRule="auto"/>
        <w:ind w:left="990" w:hanging="630"/>
        <w:jc w:val="both"/>
        <w:rPr>
          <w:rFonts w:ascii="Arial" w:eastAsia="Arial" w:hAnsi="Arial" w:cs="Arial"/>
        </w:rPr>
      </w:pPr>
      <w:r w:rsidRPr="00E13DFC">
        <w:rPr>
          <w:rFonts w:ascii="Arial" w:eastAsia="Arial" w:hAnsi="Arial" w:cs="Arial"/>
        </w:rPr>
        <w:t>Warranty</w:t>
      </w:r>
      <w:r w:rsidRPr="00E13DFC">
        <w:rPr>
          <w:rFonts w:ascii="Arial" w:hAnsi="Arial" w:cs="Arial"/>
        </w:rPr>
        <w:t>:  Sample of finish warranty</w:t>
      </w:r>
    </w:p>
    <w:p w14:paraId="13CE564F" w14:textId="3B2D5816" w:rsidR="00704E32" w:rsidRPr="00E13DFC" w:rsidRDefault="00704E32" w:rsidP="00362F19">
      <w:pPr>
        <w:pStyle w:val="ListParagraph"/>
        <w:widowControl w:val="0"/>
        <w:spacing w:after="0" w:line="240" w:lineRule="auto"/>
        <w:jc w:val="both"/>
        <w:rPr>
          <w:rFonts w:ascii="Arial" w:eastAsia="Arial" w:hAnsi="Arial" w:cs="Arial"/>
        </w:rPr>
      </w:pPr>
    </w:p>
    <w:p w14:paraId="5599118B" w14:textId="77777777" w:rsidR="00362F19" w:rsidRPr="00E13DFC" w:rsidRDefault="00362F19" w:rsidP="00362F19">
      <w:pPr>
        <w:pStyle w:val="ListParagraph"/>
        <w:widowControl w:val="0"/>
        <w:spacing w:after="0" w:line="240" w:lineRule="auto"/>
        <w:jc w:val="both"/>
        <w:rPr>
          <w:rFonts w:ascii="Arial" w:eastAsia="Arial" w:hAnsi="Arial" w:cs="Arial"/>
        </w:rPr>
      </w:pPr>
    </w:p>
    <w:p w14:paraId="40B946DC" w14:textId="6C42DB42" w:rsidR="00186B8B" w:rsidRPr="00E13DFC" w:rsidRDefault="00186B8B" w:rsidP="00362F19">
      <w:pPr>
        <w:widowControl w:val="0"/>
        <w:numPr>
          <w:ilvl w:val="1"/>
          <w:numId w:val="4"/>
        </w:numPr>
        <w:ind w:hanging="360"/>
        <w:contextualSpacing/>
        <w:jc w:val="both"/>
        <w:rPr>
          <w:sz w:val="22"/>
          <w:szCs w:val="22"/>
        </w:rPr>
      </w:pPr>
      <w:r w:rsidRPr="00E13DFC">
        <w:rPr>
          <w:sz w:val="22"/>
          <w:szCs w:val="22"/>
        </w:rPr>
        <w:t>CLOSEOUT SUBMITTALS</w:t>
      </w:r>
    </w:p>
    <w:p w14:paraId="5BE2640B" w14:textId="77777777" w:rsidR="00362F19" w:rsidRPr="00E13DFC" w:rsidRDefault="00362F19" w:rsidP="00362F19">
      <w:pPr>
        <w:rPr>
          <w:sz w:val="22"/>
          <w:szCs w:val="22"/>
        </w:rPr>
      </w:pPr>
    </w:p>
    <w:p w14:paraId="2A791DCD" w14:textId="1724D796" w:rsidR="001A3258" w:rsidRPr="00E13DFC" w:rsidRDefault="00186B8B" w:rsidP="0067715D">
      <w:pPr>
        <w:pStyle w:val="PR1"/>
        <w:numPr>
          <w:ilvl w:val="0"/>
          <w:numId w:val="14"/>
        </w:numPr>
        <w:tabs>
          <w:tab w:val="clear" w:pos="1026"/>
          <w:tab w:val="clear" w:pos="3726"/>
        </w:tabs>
        <w:spacing w:before="0"/>
        <w:ind w:left="990" w:hanging="630"/>
        <w:rPr>
          <w:sz w:val="22"/>
          <w:szCs w:val="22"/>
        </w:rPr>
      </w:pPr>
      <w:r w:rsidRPr="00E13DFC">
        <w:rPr>
          <w:sz w:val="22"/>
          <w:szCs w:val="22"/>
        </w:rPr>
        <w:t xml:space="preserve">Refer to Section </w:t>
      </w:r>
      <w:r w:rsidRPr="00E13DFC">
        <w:rPr>
          <w:b/>
          <w:bCs/>
          <w:color w:val="FF0000"/>
          <w:sz w:val="22"/>
          <w:szCs w:val="22"/>
        </w:rPr>
        <w:t>[01 78 00 Closeout Submittals] [Insert section number and title].</w:t>
      </w:r>
    </w:p>
    <w:p w14:paraId="7B6F43F2" w14:textId="77777777" w:rsidR="00362F19" w:rsidRPr="00E13DFC" w:rsidRDefault="00362F19" w:rsidP="00362F19">
      <w:pPr>
        <w:rPr>
          <w:sz w:val="22"/>
          <w:szCs w:val="22"/>
        </w:rPr>
      </w:pPr>
    </w:p>
    <w:p w14:paraId="18C7B25F" w14:textId="768E8C6D" w:rsidR="00186B8B" w:rsidRPr="00E13DFC" w:rsidRDefault="00186B8B" w:rsidP="0067715D">
      <w:pPr>
        <w:pStyle w:val="PR1"/>
        <w:numPr>
          <w:ilvl w:val="0"/>
          <w:numId w:val="14"/>
        </w:numPr>
        <w:tabs>
          <w:tab w:val="clear" w:pos="1026"/>
          <w:tab w:val="clear" w:pos="3726"/>
        </w:tabs>
        <w:spacing w:before="0"/>
        <w:ind w:left="990" w:hanging="630"/>
        <w:rPr>
          <w:sz w:val="22"/>
          <w:szCs w:val="22"/>
        </w:rPr>
      </w:pPr>
      <w:r w:rsidRPr="00E13DFC">
        <w:rPr>
          <w:sz w:val="22"/>
          <w:szCs w:val="22"/>
        </w:rPr>
        <w:t>Maintenance data.</w:t>
      </w:r>
    </w:p>
    <w:p w14:paraId="55AE38FE" w14:textId="015185B1" w:rsidR="00362F19" w:rsidRPr="00E13DFC" w:rsidRDefault="00362F19" w:rsidP="00362F19">
      <w:pPr>
        <w:rPr>
          <w:sz w:val="22"/>
          <w:szCs w:val="22"/>
        </w:rPr>
      </w:pPr>
    </w:p>
    <w:p w14:paraId="2F828A2E" w14:textId="77777777" w:rsidR="00362F19" w:rsidRPr="00E13DFC" w:rsidRDefault="00362F19" w:rsidP="00362F19">
      <w:pPr>
        <w:rPr>
          <w:sz w:val="22"/>
          <w:szCs w:val="22"/>
        </w:rPr>
      </w:pPr>
    </w:p>
    <w:p w14:paraId="4012B124" w14:textId="3DFBC700" w:rsidR="00186B8B" w:rsidRPr="00E13DFC" w:rsidRDefault="00186B8B" w:rsidP="00362F19">
      <w:pPr>
        <w:pStyle w:val="ART"/>
        <w:numPr>
          <w:ilvl w:val="1"/>
          <w:numId w:val="4"/>
        </w:numPr>
        <w:tabs>
          <w:tab w:val="left" w:pos="360"/>
        </w:tabs>
        <w:spacing w:before="0"/>
        <w:ind w:left="0"/>
        <w:rPr>
          <w:sz w:val="22"/>
          <w:szCs w:val="22"/>
        </w:rPr>
      </w:pPr>
      <w:r w:rsidRPr="00E13DFC">
        <w:rPr>
          <w:sz w:val="22"/>
          <w:szCs w:val="22"/>
        </w:rPr>
        <w:t>DELIVERY, STORAGE AND HANDLING</w:t>
      </w:r>
    </w:p>
    <w:p w14:paraId="7F0E2A7E" w14:textId="77777777" w:rsidR="00362F19" w:rsidRPr="00E13DFC" w:rsidRDefault="00362F19" w:rsidP="00362F19">
      <w:pPr>
        <w:rPr>
          <w:sz w:val="22"/>
          <w:szCs w:val="22"/>
        </w:rPr>
      </w:pPr>
    </w:p>
    <w:p w14:paraId="19FA5E9C" w14:textId="77D9ECA3" w:rsidR="00EB51F9" w:rsidRPr="00E13DFC" w:rsidRDefault="00186B8B" w:rsidP="0067715D">
      <w:pPr>
        <w:pStyle w:val="PR1"/>
        <w:numPr>
          <w:ilvl w:val="0"/>
          <w:numId w:val="15"/>
        </w:numPr>
        <w:tabs>
          <w:tab w:val="clear" w:pos="1026"/>
          <w:tab w:val="clear" w:pos="3726"/>
        </w:tabs>
        <w:spacing w:before="0"/>
        <w:ind w:left="990" w:hanging="630"/>
        <w:rPr>
          <w:sz w:val="22"/>
          <w:szCs w:val="22"/>
        </w:rPr>
      </w:pPr>
      <w:r w:rsidRPr="00E13DFC">
        <w:rPr>
          <w:sz w:val="22"/>
          <w:szCs w:val="22"/>
        </w:rPr>
        <w:t xml:space="preserve">Refer to Section </w:t>
      </w:r>
      <w:r w:rsidRPr="00E13DFC">
        <w:rPr>
          <w:b/>
          <w:bCs/>
          <w:color w:val="FF0000"/>
          <w:sz w:val="22"/>
          <w:szCs w:val="22"/>
        </w:rPr>
        <w:t>[01 60 00 Product Requirements] [Insert section number and title].</w:t>
      </w:r>
    </w:p>
    <w:p w14:paraId="7E5816D5" w14:textId="77777777" w:rsidR="00362F19" w:rsidRPr="00E13DFC" w:rsidRDefault="00362F19" w:rsidP="00362F19">
      <w:pPr>
        <w:rPr>
          <w:sz w:val="22"/>
          <w:szCs w:val="22"/>
        </w:rPr>
      </w:pPr>
    </w:p>
    <w:p w14:paraId="4FE00DBC" w14:textId="1470DFB2" w:rsidR="00186B8B" w:rsidRPr="00E13DFC" w:rsidRDefault="00186B8B" w:rsidP="0067715D">
      <w:pPr>
        <w:pStyle w:val="PR1"/>
        <w:numPr>
          <w:ilvl w:val="0"/>
          <w:numId w:val="15"/>
        </w:numPr>
        <w:tabs>
          <w:tab w:val="clear" w:pos="1026"/>
          <w:tab w:val="clear" w:pos="3726"/>
        </w:tabs>
        <w:spacing w:before="0"/>
        <w:ind w:left="990" w:hanging="630"/>
        <w:rPr>
          <w:sz w:val="22"/>
          <w:szCs w:val="22"/>
        </w:rPr>
      </w:pPr>
      <w:r w:rsidRPr="00E13DFC">
        <w:rPr>
          <w:sz w:val="22"/>
          <w:szCs w:val="22"/>
        </w:rPr>
        <w:t>Protect windows and accessories in accordance with AAMA CW-10 "Care and Handling of Architectural Aluminum from Shop to Site" until Substantial Completion.</w:t>
      </w:r>
    </w:p>
    <w:p w14:paraId="49425BF2" w14:textId="77777777" w:rsidR="00362F19" w:rsidRPr="00E13DFC" w:rsidRDefault="00362F19" w:rsidP="00362F19">
      <w:pPr>
        <w:rPr>
          <w:sz w:val="22"/>
          <w:szCs w:val="22"/>
        </w:rPr>
      </w:pPr>
    </w:p>
    <w:p w14:paraId="5DB79773" w14:textId="2F9A42A3" w:rsidR="00270276" w:rsidRPr="00E13DFC" w:rsidRDefault="00186B8B" w:rsidP="0067715D">
      <w:pPr>
        <w:pStyle w:val="PR1"/>
        <w:numPr>
          <w:ilvl w:val="0"/>
          <w:numId w:val="15"/>
        </w:numPr>
        <w:tabs>
          <w:tab w:val="clear" w:pos="1026"/>
          <w:tab w:val="clear" w:pos="3726"/>
        </w:tabs>
        <w:spacing w:before="0"/>
        <w:ind w:left="990" w:hanging="630"/>
        <w:rPr>
          <w:sz w:val="22"/>
          <w:szCs w:val="22"/>
        </w:rPr>
      </w:pPr>
      <w:r w:rsidRPr="00E13DFC">
        <w:rPr>
          <w:sz w:val="22"/>
          <w:szCs w:val="22"/>
        </w:rPr>
        <w:t>Deliver materials to the project site with the manufacturer’s UL Listed Labels intact and legible.  Handle the materials with care to prevent damage.   Store materials inside and under cover, stack flat and off floor. Project conditions (temperature, humidity, and ventilation) shall be within the maximum limit recommendations provided by manufacturer.  Do not install products stored in conditions outside manufacturer’s recommended limits.</w:t>
      </w:r>
    </w:p>
    <w:p w14:paraId="4BFB37D6" w14:textId="50BF1650" w:rsidR="00362F19" w:rsidRPr="00E13DFC" w:rsidRDefault="00362F19" w:rsidP="00362F19">
      <w:pPr>
        <w:rPr>
          <w:sz w:val="22"/>
          <w:szCs w:val="22"/>
        </w:rPr>
      </w:pPr>
    </w:p>
    <w:p w14:paraId="4DC7E815" w14:textId="77777777" w:rsidR="00362F19" w:rsidRPr="00E13DFC" w:rsidRDefault="00362F19" w:rsidP="00362F19">
      <w:pPr>
        <w:rPr>
          <w:sz w:val="22"/>
          <w:szCs w:val="22"/>
        </w:rPr>
      </w:pPr>
    </w:p>
    <w:p w14:paraId="66AD4FFE" w14:textId="15E537AC" w:rsidR="00270276" w:rsidRPr="00E13DFC" w:rsidRDefault="00270276" w:rsidP="00362F19">
      <w:pPr>
        <w:pStyle w:val="ART"/>
        <w:numPr>
          <w:ilvl w:val="1"/>
          <w:numId w:val="4"/>
        </w:numPr>
        <w:tabs>
          <w:tab w:val="left" w:pos="360"/>
        </w:tabs>
        <w:spacing w:before="0"/>
        <w:ind w:left="0"/>
        <w:rPr>
          <w:sz w:val="22"/>
          <w:szCs w:val="22"/>
        </w:rPr>
      </w:pPr>
      <w:r w:rsidRPr="00E13DFC">
        <w:rPr>
          <w:sz w:val="22"/>
          <w:szCs w:val="22"/>
        </w:rPr>
        <w:t>QUALITY ASSURANCE</w:t>
      </w:r>
    </w:p>
    <w:p w14:paraId="21E29E77" w14:textId="77777777" w:rsidR="00270276" w:rsidRPr="00E13DFC" w:rsidRDefault="00270276" w:rsidP="00362F19">
      <w:pPr>
        <w:ind w:left="360"/>
        <w:contextualSpacing/>
        <w:jc w:val="both"/>
        <w:rPr>
          <w:sz w:val="22"/>
          <w:szCs w:val="22"/>
        </w:rPr>
      </w:pPr>
    </w:p>
    <w:p w14:paraId="0DE5F0E2" w14:textId="091F527C" w:rsidR="00270276" w:rsidRPr="00E13DFC" w:rsidRDefault="00270276" w:rsidP="0067715D">
      <w:pPr>
        <w:pStyle w:val="ListParagraph"/>
        <w:widowControl w:val="0"/>
        <w:numPr>
          <w:ilvl w:val="0"/>
          <w:numId w:val="6"/>
        </w:numPr>
        <w:spacing w:after="0" w:line="240" w:lineRule="auto"/>
        <w:ind w:left="990" w:hanging="630"/>
        <w:jc w:val="both"/>
        <w:rPr>
          <w:rFonts w:ascii="Arial" w:eastAsia="Arial" w:hAnsi="Arial" w:cs="Arial"/>
        </w:rPr>
      </w:pPr>
      <w:r w:rsidRPr="00E13DFC">
        <w:rPr>
          <w:rFonts w:ascii="Arial" w:eastAsia="Arial" w:hAnsi="Arial" w:cs="Arial"/>
        </w:rPr>
        <w:t xml:space="preserve">Manufacturer shall be a company that specializes in manufacturing products of the specified type with a record of acceptable experience.  </w:t>
      </w:r>
    </w:p>
    <w:p w14:paraId="11AC2542" w14:textId="77777777" w:rsidR="00362F19" w:rsidRPr="00E13DFC" w:rsidRDefault="00362F19" w:rsidP="00362F19">
      <w:pPr>
        <w:rPr>
          <w:sz w:val="22"/>
          <w:szCs w:val="22"/>
        </w:rPr>
      </w:pPr>
    </w:p>
    <w:p w14:paraId="4956C3AD" w14:textId="141E1006" w:rsidR="00270276" w:rsidRPr="00E13DFC" w:rsidRDefault="00270276" w:rsidP="0067715D">
      <w:pPr>
        <w:pStyle w:val="ListParagraph"/>
        <w:widowControl w:val="0"/>
        <w:numPr>
          <w:ilvl w:val="0"/>
          <w:numId w:val="6"/>
        </w:numPr>
        <w:spacing w:after="0" w:line="240" w:lineRule="auto"/>
        <w:ind w:left="990" w:hanging="630"/>
        <w:jc w:val="both"/>
        <w:rPr>
          <w:rFonts w:ascii="Arial" w:eastAsia="Arial" w:hAnsi="Arial" w:cs="Arial"/>
        </w:rPr>
      </w:pPr>
      <w:r w:rsidRPr="00E13DFC">
        <w:rPr>
          <w:rFonts w:ascii="Arial" w:eastAsia="Arial" w:hAnsi="Arial" w:cs="Arial"/>
        </w:rPr>
        <w:t xml:space="preserve">Installer shall be a company that specializes in product type specified and shall be certified for the installation by the manufacturer.  </w:t>
      </w:r>
    </w:p>
    <w:p w14:paraId="60596EC0" w14:textId="77777777" w:rsidR="00362F19" w:rsidRPr="00E13DFC" w:rsidRDefault="00362F19" w:rsidP="00362F19">
      <w:pPr>
        <w:rPr>
          <w:sz w:val="22"/>
          <w:szCs w:val="22"/>
        </w:rPr>
      </w:pPr>
    </w:p>
    <w:p w14:paraId="209D98D2" w14:textId="050A9F09" w:rsidR="00270276" w:rsidRPr="00E13DFC" w:rsidRDefault="00270276" w:rsidP="0067715D">
      <w:pPr>
        <w:pStyle w:val="ListParagraph"/>
        <w:widowControl w:val="0"/>
        <w:numPr>
          <w:ilvl w:val="0"/>
          <w:numId w:val="6"/>
        </w:numPr>
        <w:spacing w:after="0" w:line="240" w:lineRule="auto"/>
        <w:ind w:left="990" w:hanging="630"/>
        <w:jc w:val="both"/>
        <w:rPr>
          <w:rFonts w:ascii="Arial" w:eastAsia="Arial" w:hAnsi="Arial" w:cs="Arial"/>
        </w:rPr>
      </w:pPr>
      <w:r w:rsidRPr="00E13DFC">
        <w:rPr>
          <w:rFonts w:ascii="Arial" w:eastAsia="Arial" w:hAnsi="Arial" w:cs="Arial"/>
        </w:rPr>
        <w:t xml:space="preserve">Manufacturer shall provide a mock-up, if required, for evaluation of surface preparation and application workmanship and color/finish to the Architect for approval prior to start of work.  </w:t>
      </w:r>
    </w:p>
    <w:p w14:paraId="0383E135" w14:textId="77777777" w:rsidR="00362F19" w:rsidRPr="00E13DFC" w:rsidRDefault="00362F19" w:rsidP="00362F19">
      <w:pPr>
        <w:pStyle w:val="ListParagraph"/>
        <w:widowControl w:val="0"/>
        <w:spacing w:after="0" w:line="240" w:lineRule="auto"/>
        <w:jc w:val="both"/>
        <w:rPr>
          <w:rFonts w:ascii="Arial" w:eastAsia="Arial" w:hAnsi="Arial" w:cs="Arial"/>
        </w:rPr>
      </w:pPr>
    </w:p>
    <w:p w14:paraId="58FC6304" w14:textId="77777777" w:rsidR="00270276" w:rsidRPr="00E13DFC" w:rsidRDefault="00270276" w:rsidP="00362F19">
      <w:pPr>
        <w:ind w:left="720"/>
        <w:jc w:val="both"/>
        <w:rPr>
          <w:sz w:val="22"/>
          <w:szCs w:val="22"/>
        </w:rPr>
      </w:pPr>
    </w:p>
    <w:p w14:paraId="656F692B" w14:textId="77777777" w:rsidR="00270276" w:rsidRPr="00E13DFC" w:rsidRDefault="00270276" w:rsidP="00362F19">
      <w:pPr>
        <w:widowControl w:val="0"/>
        <w:numPr>
          <w:ilvl w:val="1"/>
          <w:numId w:val="4"/>
        </w:numPr>
        <w:ind w:hanging="360"/>
        <w:contextualSpacing/>
        <w:jc w:val="both"/>
        <w:rPr>
          <w:sz w:val="22"/>
          <w:szCs w:val="22"/>
        </w:rPr>
      </w:pPr>
      <w:r w:rsidRPr="00E13DFC">
        <w:rPr>
          <w:sz w:val="22"/>
          <w:szCs w:val="22"/>
        </w:rPr>
        <w:t>DELIVERY, STORAGE &amp; HANDLING</w:t>
      </w:r>
    </w:p>
    <w:p w14:paraId="7E2272DB" w14:textId="77777777" w:rsidR="00270276" w:rsidRPr="00E13DFC" w:rsidRDefault="00270276" w:rsidP="00362F19">
      <w:pPr>
        <w:ind w:left="360"/>
        <w:contextualSpacing/>
        <w:jc w:val="both"/>
        <w:rPr>
          <w:sz w:val="22"/>
          <w:szCs w:val="22"/>
        </w:rPr>
      </w:pPr>
    </w:p>
    <w:p w14:paraId="0A9D2C67" w14:textId="451C290C" w:rsidR="00270276" w:rsidRPr="00E13DFC" w:rsidRDefault="00270276" w:rsidP="0067715D">
      <w:pPr>
        <w:pStyle w:val="ListParagraph"/>
        <w:widowControl w:val="0"/>
        <w:numPr>
          <w:ilvl w:val="0"/>
          <w:numId w:val="7"/>
        </w:numPr>
        <w:spacing w:after="0" w:line="240" w:lineRule="auto"/>
        <w:ind w:left="990" w:hanging="630"/>
        <w:jc w:val="both"/>
        <w:rPr>
          <w:rFonts w:ascii="Arial" w:eastAsia="Arial" w:hAnsi="Arial" w:cs="Arial"/>
        </w:rPr>
      </w:pPr>
      <w:r w:rsidRPr="00E13DFC">
        <w:rPr>
          <w:rFonts w:ascii="Arial" w:eastAsia="Arial" w:hAnsi="Arial" w:cs="Arial"/>
        </w:rPr>
        <w:t xml:space="preserve">Handle the materials with care to prevent damage.  </w:t>
      </w:r>
    </w:p>
    <w:p w14:paraId="645F8C52" w14:textId="77777777" w:rsidR="00362F19" w:rsidRPr="00E13DFC" w:rsidRDefault="00362F19" w:rsidP="00362F19">
      <w:pPr>
        <w:rPr>
          <w:sz w:val="22"/>
          <w:szCs w:val="22"/>
        </w:rPr>
      </w:pPr>
    </w:p>
    <w:p w14:paraId="4ABD342C" w14:textId="40971342" w:rsidR="00270276" w:rsidRPr="00E13DFC" w:rsidRDefault="00270276" w:rsidP="0067715D">
      <w:pPr>
        <w:pStyle w:val="ListParagraph"/>
        <w:widowControl w:val="0"/>
        <w:numPr>
          <w:ilvl w:val="0"/>
          <w:numId w:val="7"/>
        </w:numPr>
        <w:spacing w:after="0" w:line="240" w:lineRule="auto"/>
        <w:ind w:left="990" w:hanging="630"/>
        <w:jc w:val="both"/>
        <w:rPr>
          <w:rFonts w:ascii="Arial" w:eastAsia="Arial" w:hAnsi="Arial" w:cs="Arial"/>
        </w:rPr>
      </w:pPr>
      <w:r w:rsidRPr="00E13DFC">
        <w:rPr>
          <w:rFonts w:ascii="Arial" w:eastAsia="Arial" w:hAnsi="Arial" w:cs="Arial"/>
        </w:rPr>
        <w:t xml:space="preserve">Store materials inside and under cover, stack flat and off floor. </w:t>
      </w:r>
    </w:p>
    <w:p w14:paraId="7ECAB346" w14:textId="77777777" w:rsidR="00362F19" w:rsidRPr="00E13DFC" w:rsidRDefault="00362F19" w:rsidP="00362F19">
      <w:pPr>
        <w:rPr>
          <w:sz w:val="22"/>
          <w:szCs w:val="22"/>
        </w:rPr>
      </w:pPr>
    </w:p>
    <w:p w14:paraId="57876422" w14:textId="0A23D29F" w:rsidR="00270276" w:rsidRPr="00E13DFC" w:rsidRDefault="00270276" w:rsidP="0067715D">
      <w:pPr>
        <w:pStyle w:val="ListParagraph"/>
        <w:widowControl w:val="0"/>
        <w:numPr>
          <w:ilvl w:val="0"/>
          <w:numId w:val="7"/>
        </w:numPr>
        <w:spacing w:after="0" w:line="240" w:lineRule="auto"/>
        <w:ind w:left="990" w:hanging="630"/>
        <w:jc w:val="both"/>
        <w:rPr>
          <w:rFonts w:ascii="Arial" w:eastAsia="Arial" w:hAnsi="Arial" w:cs="Arial"/>
        </w:rPr>
      </w:pPr>
      <w:r w:rsidRPr="00E13DFC">
        <w:rPr>
          <w:rFonts w:ascii="Arial" w:eastAsia="Arial" w:hAnsi="Arial" w:cs="Arial"/>
        </w:rPr>
        <w:t xml:space="preserve">Project conditions (temperature, humidity, and ventilation) shall be within the maximum limit recommendations set by manufacturer.  </w:t>
      </w:r>
    </w:p>
    <w:p w14:paraId="1B53C301" w14:textId="77777777" w:rsidR="00362F19" w:rsidRPr="00E13DFC" w:rsidRDefault="00362F19" w:rsidP="00362F19">
      <w:pPr>
        <w:rPr>
          <w:sz w:val="22"/>
          <w:szCs w:val="22"/>
        </w:rPr>
      </w:pPr>
    </w:p>
    <w:p w14:paraId="001958A1" w14:textId="29E0AA64" w:rsidR="00270276" w:rsidRPr="00E13DFC" w:rsidRDefault="00270276" w:rsidP="0067715D">
      <w:pPr>
        <w:pStyle w:val="ListParagraph"/>
        <w:widowControl w:val="0"/>
        <w:numPr>
          <w:ilvl w:val="0"/>
          <w:numId w:val="7"/>
        </w:numPr>
        <w:spacing w:after="0" w:line="240" w:lineRule="auto"/>
        <w:ind w:left="990" w:hanging="630"/>
        <w:jc w:val="both"/>
        <w:rPr>
          <w:rFonts w:ascii="Arial" w:eastAsia="Arial" w:hAnsi="Arial" w:cs="Arial"/>
        </w:rPr>
      </w:pPr>
      <w:r w:rsidRPr="00E13DFC">
        <w:rPr>
          <w:rFonts w:ascii="Arial" w:eastAsia="Arial" w:hAnsi="Arial" w:cs="Arial"/>
        </w:rPr>
        <w:lastRenderedPageBreak/>
        <w:t>Do not begin installation of products until inadequate conditions have been corrected.</w:t>
      </w:r>
    </w:p>
    <w:p w14:paraId="1AD00BAF" w14:textId="77777777" w:rsidR="00362F19" w:rsidRPr="00E13DFC" w:rsidRDefault="00362F19" w:rsidP="00362F19">
      <w:pPr>
        <w:rPr>
          <w:sz w:val="22"/>
          <w:szCs w:val="22"/>
        </w:rPr>
      </w:pPr>
    </w:p>
    <w:p w14:paraId="55A644E1" w14:textId="77777777" w:rsidR="00270276" w:rsidRPr="00E13DFC" w:rsidRDefault="00270276" w:rsidP="00362F19">
      <w:pPr>
        <w:pStyle w:val="PR1"/>
        <w:numPr>
          <w:ilvl w:val="0"/>
          <w:numId w:val="0"/>
        </w:numPr>
        <w:tabs>
          <w:tab w:val="clear" w:pos="1026"/>
          <w:tab w:val="clear" w:pos="3726"/>
        </w:tabs>
        <w:spacing w:before="0"/>
        <w:rPr>
          <w:sz w:val="22"/>
          <w:szCs w:val="22"/>
        </w:rPr>
      </w:pPr>
    </w:p>
    <w:p w14:paraId="61BCC644" w14:textId="3A5D0B12" w:rsidR="00186B8B" w:rsidRPr="00E13DFC" w:rsidRDefault="00186B8B" w:rsidP="00362F19">
      <w:pPr>
        <w:pStyle w:val="ART"/>
        <w:numPr>
          <w:ilvl w:val="1"/>
          <w:numId w:val="4"/>
        </w:numPr>
        <w:tabs>
          <w:tab w:val="left" w:pos="360"/>
        </w:tabs>
        <w:spacing w:before="0"/>
        <w:ind w:left="0"/>
        <w:rPr>
          <w:sz w:val="22"/>
          <w:szCs w:val="22"/>
        </w:rPr>
      </w:pPr>
      <w:r w:rsidRPr="00E13DFC">
        <w:rPr>
          <w:sz w:val="22"/>
          <w:szCs w:val="22"/>
        </w:rPr>
        <w:t>WARRANTY</w:t>
      </w:r>
    </w:p>
    <w:p w14:paraId="1E7E8ADB" w14:textId="77777777" w:rsidR="00362F19" w:rsidRPr="00E13DFC" w:rsidRDefault="00362F19" w:rsidP="00362F19">
      <w:pPr>
        <w:rPr>
          <w:sz w:val="22"/>
          <w:szCs w:val="22"/>
        </w:rPr>
      </w:pPr>
    </w:p>
    <w:p w14:paraId="220F1252" w14:textId="77A1BAD0" w:rsidR="00186B8B" w:rsidRPr="00E13DFC" w:rsidRDefault="00186B8B" w:rsidP="00362F19">
      <w:pPr>
        <w:pStyle w:val="SpecifierNote"/>
        <w:spacing w:before="0"/>
        <w:rPr>
          <w:i w:val="0"/>
          <w:color w:val="4F81BD" w:themeColor="accent1"/>
          <w:sz w:val="22"/>
          <w:szCs w:val="22"/>
        </w:rPr>
      </w:pPr>
      <w:r w:rsidRPr="00E13DFC">
        <w:rPr>
          <w:i w:val="0"/>
          <w:color w:val="4F81BD" w:themeColor="accent1"/>
          <w:sz w:val="22"/>
          <w:szCs w:val="22"/>
        </w:rPr>
        <w:t>(</w:t>
      </w:r>
      <w:r w:rsidRPr="00E13DFC">
        <w:rPr>
          <w:b/>
          <w:i w:val="0"/>
          <w:color w:val="4F81BD" w:themeColor="accent1"/>
          <w:sz w:val="22"/>
          <w:szCs w:val="22"/>
        </w:rPr>
        <w:t>Specifier Note</w:t>
      </w:r>
      <w:r w:rsidRPr="00E13DFC">
        <w:rPr>
          <w:i w:val="0"/>
          <w:color w:val="4F81BD" w:themeColor="accent1"/>
          <w:sz w:val="22"/>
          <w:szCs w:val="22"/>
        </w:rPr>
        <w:t>: The 5 year finish warranty applies to the Class I anodic finishes and the 10 year applies to the 70% PVDF coating finish.)</w:t>
      </w:r>
    </w:p>
    <w:p w14:paraId="1288B3CD" w14:textId="77777777" w:rsidR="00362F19" w:rsidRPr="00E13DFC" w:rsidRDefault="00362F19" w:rsidP="00362F19">
      <w:pPr>
        <w:rPr>
          <w:sz w:val="22"/>
          <w:szCs w:val="22"/>
        </w:rPr>
      </w:pPr>
    </w:p>
    <w:p w14:paraId="373E91AE" w14:textId="21668B3A" w:rsidR="00186B8B" w:rsidRPr="00E13DFC" w:rsidRDefault="00186B8B" w:rsidP="0067715D">
      <w:pPr>
        <w:pStyle w:val="PR1"/>
        <w:numPr>
          <w:ilvl w:val="0"/>
          <w:numId w:val="16"/>
        </w:numPr>
        <w:tabs>
          <w:tab w:val="clear" w:pos="1026"/>
          <w:tab w:val="clear" w:pos="3726"/>
        </w:tabs>
        <w:spacing w:before="0"/>
        <w:ind w:left="990" w:hanging="630"/>
        <w:rPr>
          <w:sz w:val="22"/>
          <w:szCs w:val="22"/>
        </w:rPr>
      </w:pPr>
      <w:r w:rsidRPr="00E13DFC">
        <w:rPr>
          <w:sz w:val="22"/>
          <w:szCs w:val="22"/>
        </w:rPr>
        <w:t>Workmanship Warranty: All materials shall be warranted against defects for a period of</w:t>
      </w:r>
      <w:r w:rsidRPr="00E13DFC">
        <w:rPr>
          <w:b/>
          <w:color w:val="FF0000"/>
          <w:sz w:val="22"/>
          <w:szCs w:val="22"/>
        </w:rPr>
        <w:t xml:space="preserve"> [1]</w:t>
      </w:r>
      <w:r w:rsidRPr="00E13DFC">
        <w:rPr>
          <w:sz w:val="22"/>
          <w:szCs w:val="22"/>
        </w:rPr>
        <w:t xml:space="preserve"> year for the date of receipt at the project site.  Provide certificates of manufacturer’s standard limited warranty with closeout documents.</w:t>
      </w:r>
    </w:p>
    <w:p w14:paraId="75F7FC0B" w14:textId="77777777" w:rsidR="00362F19" w:rsidRPr="00E13DFC" w:rsidRDefault="00362F19" w:rsidP="00362F19">
      <w:pPr>
        <w:rPr>
          <w:sz w:val="22"/>
          <w:szCs w:val="22"/>
        </w:rPr>
      </w:pPr>
    </w:p>
    <w:p w14:paraId="76679B65" w14:textId="77777777" w:rsidR="00186B8B" w:rsidRPr="00E13DFC" w:rsidRDefault="00186B8B" w:rsidP="0067715D">
      <w:pPr>
        <w:pStyle w:val="PR1"/>
        <w:numPr>
          <w:ilvl w:val="0"/>
          <w:numId w:val="16"/>
        </w:numPr>
        <w:tabs>
          <w:tab w:val="clear" w:pos="1026"/>
          <w:tab w:val="clear" w:pos="3726"/>
        </w:tabs>
        <w:spacing w:before="0"/>
        <w:ind w:left="990" w:hanging="630"/>
        <w:rPr>
          <w:sz w:val="22"/>
          <w:szCs w:val="22"/>
        </w:rPr>
      </w:pPr>
      <w:r w:rsidRPr="00E13DFC">
        <w:rPr>
          <w:sz w:val="22"/>
          <w:szCs w:val="22"/>
        </w:rPr>
        <w:t xml:space="preserve">Finish Warranty: Manufacturer’s warranty against deterioration of factory finishes for the period of </w:t>
      </w:r>
      <w:r w:rsidRPr="00E13DFC">
        <w:rPr>
          <w:color w:val="FF0000"/>
          <w:sz w:val="22"/>
          <w:szCs w:val="22"/>
        </w:rPr>
        <w:t>[</w:t>
      </w:r>
      <w:r w:rsidRPr="00E13DFC">
        <w:rPr>
          <w:b/>
          <w:color w:val="FF0000"/>
          <w:sz w:val="22"/>
          <w:szCs w:val="22"/>
        </w:rPr>
        <w:t>5</w:t>
      </w:r>
      <w:r w:rsidRPr="00E13DFC">
        <w:rPr>
          <w:color w:val="FF0000"/>
          <w:sz w:val="22"/>
          <w:szCs w:val="22"/>
        </w:rPr>
        <w:t>] [</w:t>
      </w:r>
      <w:r w:rsidRPr="00E13DFC">
        <w:rPr>
          <w:b/>
          <w:color w:val="FF0000"/>
          <w:sz w:val="22"/>
          <w:szCs w:val="22"/>
        </w:rPr>
        <w:t>10</w:t>
      </w:r>
      <w:r w:rsidRPr="00E13DFC">
        <w:rPr>
          <w:color w:val="FF0000"/>
          <w:sz w:val="22"/>
          <w:szCs w:val="22"/>
        </w:rPr>
        <w:t xml:space="preserve">] </w:t>
      </w:r>
      <w:r w:rsidRPr="00E13DFC">
        <w:rPr>
          <w:sz w:val="22"/>
          <w:szCs w:val="22"/>
        </w:rPr>
        <w:t>years from the date of Substantial Completion.</w:t>
      </w:r>
    </w:p>
    <w:p w14:paraId="31F58C46" w14:textId="458D393E" w:rsidR="00937656" w:rsidRPr="00E13DFC" w:rsidRDefault="00937656" w:rsidP="00362F19">
      <w:pPr>
        <w:widowControl w:val="0"/>
        <w:jc w:val="both"/>
        <w:rPr>
          <w:sz w:val="22"/>
          <w:szCs w:val="22"/>
        </w:rPr>
      </w:pPr>
    </w:p>
    <w:p w14:paraId="55D9D41E" w14:textId="77777777" w:rsidR="00362F19" w:rsidRPr="00E13DFC" w:rsidRDefault="00362F19" w:rsidP="00362F19">
      <w:pPr>
        <w:widowControl w:val="0"/>
        <w:jc w:val="both"/>
        <w:rPr>
          <w:sz w:val="22"/>
          <w:szCs w:val="22"/>
        </w:rPr>
      </w:pPr>
    </w:p>
    <w:p w14:paraId="4CF20544" w14:textId="77777777" w:rsidR="00136D73" w:rsidRPr="00E13DFC" w:rsidRDefault="00136D73" w:rsidP="00362F19">
      <w:pPr>
        <w:widowControl w:val="0"/>
        <w:jc w:val="both"/>
        <w:rPr>
          <w:b/>
          <w:bCs/>
          <w:sz w:val="22"/>
          <w:szCs w:val="22"/>
        </w:rPr>
      </w:pPr>
    </w:p>
    <w:p w14:paraId="610801C4" w14:textId="7980600E" w:rsidR="00937656" w:rsidRPr="00E13DFC" w:rsidRDefault="00937656" w:rsidP="00362F19">
      <w:pPr>
        <w:widowControl w:val="0"/>
        <w:jc w:val="both"/>
        <w:rPr>
          <w:b/>
          <w:bCs/>
          <w:sz w:val="22"/>
          <w:szCs w:val="22"/>
        </w:rPr>
      </w:pPr>
      <w:r w:rsidRPr="00E13DFC">
        <w:rPr>
          <w:b/>
          <w:bCs/>
          <w:sz w:val="22"/>
          <w:szCs w:val="22"/>
        </w:rPr>
        <w:t>PART 2 - PRODUCTS</w:t>
      </w:r>
    </w:p>
    <w:p w14:paraId="163CC606" w14:textId="77777777" w:rsidR="00937656" w:rsidRPr="00E13DFC" w:rsidRDefault="00937656" w:rsidP="00362F19">
      <w:pPr>
        <w:pStyle w:val="ListParagraph"/>
        <w:widowControl w:val="0"/>
        <w:spacing w:after="0" w:line="240" w:lineRule="auto"/>
        <w:ind w:left="360"/>
        <w:jc w:val="both"/>
        <w:rPr>
          <w:rFonts w:ascii="Arial" w:hAnsi="Arial" w:cs="Arial"/>
        </w:rPr>
      </w:pPr>
    </w:p>
    <w:p w14:paraId="69188518" w14:textId="20AB5F83" w:rsidR="00CD05E9" w:rsidRPr="00E13DFC" w:rsidRDefault="00CD05E9" w:rsidP="00362F19">
      <w:pPr>
        <w:pStyle w:val="ListParagraph"/>
        <w:numPr>
          <w:ilvl w:val="1"/>
          <w:numId w:val="17"/>
        </w:numPr>
        <w:spacing w:after="0" w:line="240" w:lineRule="auto"/>
        <w:jc w:val="both"/>
        <w:rPr>
          <w:rFonts w:ascii="Arial" w:hAnsi="Arial" w:cs="Arial"/>
        </w:rPr>
      </w:pPr>
      <w:r w:rsidRPr="00E13DFC">
        <w:rPr>
          <w:rFonts w:ascii="Arial" w:hAnsi="Arial" w:cs="Arial"/>
        </w:rPr>
        <w:t xml:space="preserve">ACCEPTABLE MANUFACTURERS </w:t>
      </w:r>
    </w:p>
    <w:p w14:paraId="697BEB8B" w14:textId="77777777" w:rsidR="00362F19" w:rsidRPr="00E13DFC" w:rsidRDefault="00362F19" w:rsidP="00362F19">
      <w:pPr>
        <w:rPr>
          <w:sz w:val="22"/>
          <w:szCs w:val="22"/>
        </w:rPr>
      </w:pPr>
    </w:p>
    <w:p w14:paraId="7F3D27F1" w14:textId="52083439" w:rsidR="000D4BAC" w:rsidRPr="00E13DFC" w:rsidRDefault="000D4BAC" w:rsidP="0067715D">
      <w:pPr>
        <w:pStyle w:val="PR1"/>
        <w:numPr>
          <w:ilvl w:val="4"/>
          <w:numId w:val="17"/>
        </w:numPr>
        <w:tabs>
          <w:tab w:val="clear" w:pos="1026"/>
          <w:tab w:val="clear" w:pos="3726"/>
          <w:tab w:val="left" w:pos="1170"/>
        </w:tabs>
        <w:spacing w:before="0"/>
        <w:ind w:left="990" w:hanging="630"/>
        <w:rPr>
          <w:sz w:val="22"/>
          <w:szCs w:val="22"/>
        </w:rPr>
      </w:pPr>
      <w:r w:rsidRPr="00E13DFC">
        <w:rPr>
          <w:sz w:val="22"/>
          <w:szCs w:val="22"/>
        </w:rPr>
        <w:t xml:space="preserve">Basis of Design:  </w:t>
      </w:r>
    </w:p>
    <w:p w14:paraId="1FC84ACC" w14:textId="77777777" w:rsidR="00362F19" w:rsidRPr="00E13DFC" w:rsidRDefault="00362F19" w:rsidP="00362F19">
      <w:pPr>
        <w:rPr>
          <w:sz w:val="22"/>
          <w:szCs w:val="22"/>
        </w:rPr>
      </w:pPr>
    </w:p>
    <w:p w14:paraId="6D4D0794" w14:textId="61EA30A6" w:rsidR="000D4BAC" w:rsidRPr="00E13DFC" w:rsidRDefault="000D4BAC" w:rsidP="00362F19">
      <w:pPr>
        <w:pStyle w:val="PR1"/>
        <w:numPr>
          <w:ilvl w:val="5"/>
          <w:numId w:val="17"/>
        </w:numPr>
        <w:tabs>
          <w:tab w:val="clear" w:pos="3726"/>
        </w:tabs>
        <w:spacing w:before="0"/>
        <w:ind w:hanging="450"/>
        <w:rPr>
          <w:sz w:val="22"/>
          <w:szCs w:val="22"/>
        </w:rPr>
      </w:pPr>
      <w:r w:rsidRPr="00E13DFC">
        <w:rPr>
          <w:sz w:val="22"/>
          <w:szCs w:val="22"/>
        </w:rPr>
        <w:t>Subject to compliance with requirements, provide products by the following:</w:t>
      </w:r>
    </w:p>
    <w:p w14:paraId="70594783" w14:textId="77777777" w:rsidR="00362F19" w:rsidRPr="00E13DFC" w:rsidRDefault="00362F19" w:rsidP="00362F19">
      <w:pPr>
        <w:rPr>
          <w:sz w:val="22"/>
          <w:szCs w:val="22"/>
        </w:rPr>
      </w:pPr>
    </w:p>
    <w:p w14:paraId="3F28BD8A" w14:textId="7AEA1836" w:rsidR="000D4BAC" w:rsidRPr="00E13DFC" w:rsidRDefault="000D4BAC" w:rsidP="00362F19">
      <w:pPr>
        <w:pStyle w:val="PR3"/>
        <w:numPr>
          <w:ilvl w:val="1"/>
          <w:numId w:val="16"/>
        </w:numPr>
        <w:spacing w:before="0"/>
        <w:rPr>
          <w:sz w:val="22"/>
          <w:szCs w:val="22"/>
        </w:rPr>
      </w:pPr>
      <w:r w:rsidRPr="00E13DFC">
        <w:rPr>
          <w:sz w:val="22"/>
          <w:szCs w:val="22"/>
        </w:rPr>
        <w:t>Total Security Solutions, Inc., 935 Garden Lane, Fowlerville, MI 48836, 8</w:t>
      </w:r>
      <w:r w:rsidR="00E13DFC">
        <w:rPr>
          <w:sz w:val="22"/>
          <w:szCs w:val="22"/>
        </w:rPr>
        <w:t>66 734-6277</w:t>
      </w:r>
      <w:r w:rsidRPr="00E13DFC">
        <w:rPr>
          <w:sz w:val="22"/>
          <w:szCs w:val="22"/>
        </w:rPr>
        <w:t xml:space="preserve">. Attn: Sales Department, </w:t>
      </w:r>
      <w:hyperlink r:id="rId8" w:history="1">
        <w:r w:rsidRPr="00E13DFC">
          <w:rPr>
            <w:sz w:val="22"/>
            <w:szCs w:val="22"/>
          </w:rPr>
          <w:t>sales@tssbulletproof.com</w:t>
        </w:r>
      </w:hyperlink>
      <w:r w:rsidRPr="00E13DFC">
        <w:rPr>
          <w:sz w:val="22"/>
          <w:szCs w:val="22"/>
        </w:rPr>
        <w:t xml:space="preserve">. Web: </w:t>
      </w:r>
      <w:hyperlink r:id="rId9" w:history="1">
        <w:r w:rsidRPr="00E13DFC">
          <w:rPr>
            <w:sz w:val="22"/>
            <w:szCs w:val="22"/>
          </w:rPr>
          <w:t>www.tssbulletproof.com</w:t>
        </w:r>
      </w:hyperlink>
      <w:r w:rsidRPr="00E13DFC">
        <w:rPr>
          <w:sz w:val="22"/>
          <w:szCs w:val="22"/>
        </w:rPr>
        <w:t>.</w:t>
      </w:r>
    </w:p>
    <w:p w14:paraId="66611A36" w14:textId="77777777" w:rsidR="00362F19" w:rsidRPr="00E13DFC" w:rsidRDefault="00362F19" w:rsidP="00362F19">
      <w:pPr>
        <w:rPr>
          <w:sz w:val="22"/>
          <w:szCs w:val="22"/>
        </w:rPr>
      </w:pPr>
    </w:p>
    <w:p w14:paraId="18FC2BE1" w14:textId="6EE5B46C" w:rsidR="000D4BAC" w:rsidRPr="00E13DFC" w:rsidRDefault="000D4BAC" w:rsidP="00362F19">
      <w:pPr>
        <w:pStyle w:val="PR1"/>
        <w:numPr>
          <w:ilvl w:val="5"/>
          <w:numId w:val="17"/>
        </w:numPr>
        <w:tabs>
          <w:tab w:val="clear" w:pos="3726"/>
        </w:tabs>
        <w:spacing w:before="0"/>
        <w:ind w:hanging="450"/>
        <w:rPr>
          <w:sz w:val="22"/>
          <w:szCs w:val="22"/>
        </w:rPr>
      </w:pPr>
      <w:r w:rsidRPr="00E13DFC">
        <w:rPr>
          <w:sz w:val="22"/>
          <w:szCs w:val="22"/>
        </w:rPr>
        <w:t xml:space="preserve">Subject to compliance with </w:t>
      </w:r>
      <w:r w:rsidR="00DA3763" w:rsidRPr="00E13DFC">
        <w:rPr>
          <w:sz w:val="22"/>
          <w:szCs w:val="22"/>
        </w:rPr>
        <w:t>[</w:t>
      </w:r>
      <w:r w:rsidRPr="00E13DFC">
        <w:rPr>
          <w:sz w:val="22"/>
          <w:szCs w:val="22"/>
        </w:rPr>
        <w:t xml:space="preserve">requirements, manufacturers of products of equivalent design may be acceptable if approved in accordance with </w:t>
      </w:r>
      <w:r w:rsidRPr="00E13DFC">
        <w:rPr>
          <w:b/>
          <w:bCs/>
          <w:color w:val="FF0000"/>
          <w:sz w:val="22"/>
          <w:szCs w:val="22"/>
        </w:rPr>
        <w:t>[Section 01 25 00 Substitution Procedures] [Insert section number and title].</w:t>
      </w:r>
    </w:p>
    <w:p w14:paraId="7D4791EF" w14:textId="3637858D" w:rsidR="00DA3763" w:rsidRPr="00E13DFC" w:rsidRDefault="00DA3763" w:rsidP="00362F19">
      <w:pPr>
        <w:pStyle w:val="PR1"/>
        <w:numPr>
          <w:ilvl w:val="0"/>
          <w:numId w:val="0"/>
        </w:numPr>
        <w:tabs>
          <w:tab w:val="clear" w:pos="3726"/>
        </w:tabs>
        <w:spacing w:before="0"/>
        <w:ind w:left="1080" w:hanging="1080"/>
        <w:rPr>
          <w:sz w:val="22"/>
          <w:szCs w:val="22"/>
        </w:rPr>
      </w:pPr>
    </w:p>
    <w:p w14:paraId="0B0B3656" w14:textId="77777777" w:rsidR="00362F19" w:rsidRPr="00E13DFC" w:rsidRDefault="00362F19" w:rsidP="00362F19">
      <w:pPr>
        <w:pStyle w:val="PR1"/>
        <w:numPr>
          <w:ilvl w:val="0"/>
          <w:numId w:val="0"/>
        </w:numPr>
        <w:tabs>
          <w:tab w:val="clear" w:pos="3726"/>
        </w:tabs>
        <w:spacing w:before="0"/>
        <w:ind w:left="1080" w:hanging="1080"/>
        <w:rPr>
          <w:sz w:val="22"/>
          <w:szCs w:val="22"/>
        </w:rPr>
      </w:pPr>
    </w:p>
    <w:p w14:paraId="01C890EA" w14:textId="483038FD" w:rsidR="00136D73" w:rsidRPr="00E13DFC" w:rsidRDefault="00F43288" w:rsidP="00362F19">
      <w:pPr>
        <w:pStyle w:val="ListParagraph"/>
        <w:widowControl w:val="0"/>
        <w:numPr>
          <w:ilvl w:val="1"/>
          <w:numId w:val="17"/>
        </w:numPr>
        <w:spacing w:after="0" w:line="240" w:lineRule="auto"/>
        <w:jc w:val="both"/>
        <w:rPr>
          <w:rFonts w:ascii="Arial" w:hAnsi="Arial" w:cs="Arial"/>
        </w:rPr>
      </w:pPr>
      <w:r w:rsidRPr="00E13DFC">
        <w:rPr>
          <w:rFonts w:ascii="Arial" w:hAnsi="Arial" w:cs="Arial"/>
        </w:rPr>
        <w:t>DESIGN PERFORMANCE</w:t>
      </w:r>
    </w:p>
    <w:p w14:paraId="7D072124" w14:textId="77777777" w:rsidR="00362F19" w:rsidRPr="00E13DFC" w:rsidRDefault="00362F19" w:rsidP="00362F19">
      <w:pPr>
        <w:rPr>
          <w:sz w:val="22"/>
          <w:szCs w:val="22"/>
        </w:rPr>
      </w:pPr>
    </w:p>
    <w:p w14:paraId="37F3DEE7" w14:textId="77777777" w:rsidR="00362F19" w:rsidRPr="00E13DFC" w:rsidRDefault="00136D73" w:rsidP="0067715D">
      <w:pPr>
        <w:pStyle w:val="PR1"/>
        <w:numPr>
          <w:ilvl w:val="4"/>
          <w:numId w:val="17"/>
        </w:numPr>
        <w:tabs>
          <w:tab w:val="clear" w:pos="1026"/>
          <w:tab w:val="clear" w:pos="3726"/>
          <w:tab w:val="left" w:pos="1170"/>
        </w:tabs>
        <w:spacing w:before="0"/>
        <w:ind w:left="990" w:hanging="630"/>
        <w:rPr>
          <w:sz w:val="22"/>
          <w:szCs w:val="22"/>
        </w:rPr>
      </w:pPr>
      <w:r w:rsidRPr="00E13DFC">
        <w:rPr>
          <w:sz w:val="22"/>
          <w:szCs w:val="22"/>
        </w:rPr>
        <w:t>Though</w:t>
      </w:r>
      <w:r w:rsidR="00F43288" w:rsidRPr="00E13DFC">
        <w:rPr>
          <w:sz w:val="22"/>
          <w:szCs w:val="22"/>
        </w:rPr>
        <w:t xml:space="preserve"> the design, manufacturing techniques and material application the TSS Hole and Backer Transaction Window shall be of the “non-ricochet” type. </w:t>
      </w:r>
    </w:p>
    <w:p w14:paraId="4DAC6798" w14:textId="158F5D1D" w:rsidR="00DA3763" w:rsidRPr="00E13DFC" w:rsidRDefault="00F43288" w:rsidP="00362F19">
      <w:pPr>
        <w:rPr>
          <w:sz w:val="22"/>
          <w:szCs w:val="22"/>
        </w:rPr>
      </w:pPr>
      <w:r w:rsidRPr="00E13DFC">
        <w:rPr>
          <w:sz w:val="22"/>
          <w:szCs w:val="22"/>
        </w:rPr>
        <w:t xml:space="preserve"> </w:t>
      </w:r>
    </w:p>
    <w:p w14:paraId="3054EF97" w14:textId="21BB14B1" w:rsidR="00DA3763" w:rsidRPr="00E13DFC" w:rsidRDefault="00F43288" w:rsidP="0067715D">
      <w:pPr>
        <w:pStyle w:val="PR1"/>
        <w:numPr>
          <w:ilvl w:val="4"/>
          <w:numId w:val="17"/>
        </w:numPr>
        <w:tabs>
          <w:tab w:val="clear" w:pos="1026"/>
          <w:tab w:val="clear" w:pos="3726"/>
          <w:tab w:val="left" w:pos="1170"/>
        </w:tabs>
        <w:spacing w:before="0"/>
        <w:ind w:left="990" w:hanging="630"/>
        <w:rPr>
          <w:sz w:val="22"/>
          <w:szCs w:val="22"/>
        </w:rPr>
      </w:pPr>
      <w:r w:rsidRPr="00E13DFC">
        <w:rPr>
          <w:sz w:val="22"/>
          <w:szCs w:val="22"/>
        </w:rPr>
        <w:t>Th</w:t>
      </w:r>
      <w:r w:rsidR="00A656F5" w:rsidRPr="00E13DFC">
        <w:rPr>
          <w:sz w:val="22"/>
          <w:szCs w:val="22"/>
        </w:rPr>
        <w:t>e</w:t>
      </w:r>
      <w:r w:rsidRPr="00E13DFC">
        <w:rPr>
          <w:sz w:val="22"/>
          <w:szCs w:val="22"/>
        </w:rPr>
        <w:t xml:space="preserve"> design is intended </w:t>
      </w:r>
      <w:r w:rsidR="00597759" w:rsidRPr="00E13DFC">
        <w:rPr>
          <w:sz w:val="22"/>
          <w:szCs w:val="22"/>
        </w:rPr>
        <w:t xml:space="preserve">1. </w:t>
      </w:r>
      <w:r w:rsidRPr="00E13DFC">
        <w:rPr>
          <w:sz w:val="22"/>
          <w:szCs w:val="22"/>
        </w:rPr>
        <w:t xml:space="preserve">to permit the capture and retention of an attacking projectile lessening the potential of a random injury or lateral penetration. </w:t>
      </w:r>
    </w:p>
    <w:p w14:paraId="21159CCD" w14:textId="77777777" w:rsidR="00362F19" w:rsidRPr="00E13DFC" w:rsidRDefault="00362F19" w:rsidP="00362F19">
      <w:pPr>
        <w:rPr>
          <w:sz w:val="22"/>
          <w:szCs w:val="22"/>
        </w:rPr>
      </w:pPr>
    </w:p>
    <w:p w14:paraId="31308ED7" w14:textId="3DE877DB" w:rsidR="00DA3763" w:rsidRPr="00E13DFC" w:rsidRDefault="00DA3763" w:rsidP="0067715D">
      <w:pPr>
        <w:pStyle w:val="PR1"/>
        <w:numPr>
          <w:ilvl w:val="4"/>
          <w:numId w:val="17"/>
        </w:numPr>
        <w:tabs>
          <w:tab w:val="clear" w:pos="1026"/>
          <w:tab w:val="clear" w:pos="3726"/>
          <w:tab w:val="left" w:pos="1170"/>
        </w:tabs>
        <w:spacing w:before="0"/>
        <w:ind w:left="990" w:hanging="630"/>
        <w:rPr>
          <w:sz w:val="22"/>
          <w:szCs w:val="22"/>
        </w:rPr>
      </w:pPr>
      <w:r w:rsidRPr="00E13DFC">
        <w:rPr>
          <w:sz w:val="22"/>
          <w:szCs w:val="22"/>
        </w:rPr>
        <w:t>T</w:t>
      </w:r>
      <w:r w:rsidR="00F43288" w:rsidRPr="00E13DFC">
        <w:rPr>
          <w:sz w:val="22"/>
          <w:szCs w:val="22"/>
        </w:rPr>
        <w:t>h</w:t>
      </w:r>
      <w:r w:rsidR="0023385F" w:rsidRPr="00E13DFC">
        <w:rPr>
          <w:sz w:val="22"/>
          <w:szCs w:val="22"/>
        </w:rPr>
        <w:t>e</w:t>
      </w:r>
      <w:r w:rsidR="00F43288" w:rsidRPr="00E13DFC">
        <w:rPr>
          <w:sz w:val="22"/>
          <w:szCs w:val="22"/>
        </w:rPr>
        <w:t xml:space="preserve"> assembly shall provide single transaction positions utilizing </w:t>
      </w:r>
      <w:r w:rsidR="00A656F5" w:rsidRPr="00E13DFC">
        <w:rPr>
          <w:sz w:val="22"/>
          <w:szCs w:val="22"/>
        </w:rPr>
        <w:t>an ac</w:t>
      </w:r>
      <w:r w:rsidR="00F43288" w:rsidRPr="00E13DFC">
        <w:rPr>
          <w:sz w:val="22"/>
          <w:szCs w:val="22"/>
        </w:rPr>
        <w:t xml:space="preserve">rylic backer configuration.  </w:t>
      </w:r>
    </w:p>
    <w:p w14:paraId="1A4ADC6F" w14:textId="77777777" w:rsidR="00362F19" w:rsidRPr="00E13DFC" w:rsidRDefault="00362F19" w:rsidP="00362F19">
      <w:pPr>
        <w:rPr>
          <w:sz w:val="22"/>
          <w:szCs w:val="22"/>
        </w:rPr>
      </w:pPr>
    </w:p>
    <w:p w14:paraId="022C6836" w14:textId="6041BD80" w:rsidR="00DA3763" w:rsidRPr="00E13DFC" w:rsidRDefault="00F43288" w:rsidP="0067715D">
      <w:pPr>
        <w:pStyle w:val="PR1"/>
        <w:numPr>
          <w:ilvl w:val="4"/>
          <w:numId w:val="17"/>
        </w:numPr>
        <w:tabs>
          <w:tab w:val="clear" w:pos="1026"/>
          <w:tab w:val="clear" w:pos="3726"/>
          <w:tab w:val="left" w:pos="1170"/>
        </w:tabs>
        <w:spacing w:before="0"/>
        <w:ind w:left="990" w:hanging="630"/>
        <w:rPr>
          <w:sz w:val="22"/>
          <w:szCs w:val="22"/>
        </w:rPr>
      </w:pPr>
      <w:r w:rsidRPr="00E13DFC">
        <w:rPr>
          <w:sz w:val="22"/>
          <w:szCs w:val="22"/>
        </w:rPr>
        <w:t>Th</w:t>
      </w:r>
      <w:r w:rsidR="0023385F" w:rsidRPr="00E13DFC">
        <w:rPr>
          <w:sz w:val="22"/>
          <w:szCs w:val="22"/>
        </w:rPr>
        <w:t xml:space="preserve">e </w:t>
      </w:r>
      <w:r w:rsidRPr="00E13DFC">
        <w:rPr>
          <w:sz w:val="22"/>
          <w:szCs w:val="22"/>
        </w:rPr>
        <w:t xml:space="preserve">design shall employ an </w:t>
      </w:r>
      <w:r w:rsidR="00B171C1" w:rsidRPr="00E13DFC">
        <w:rPr>
          <w:sz w:val="22"/>
          <w:szCs w:val="22"/>
        </w:rPr>
        <w:t>acrylic voice port</w:t>
      </w:r>
      <w:r w:rsidRPr="00E13DFC">
        <w:rPr>
          <w:sz w:val="22"/>
          <w:szCs w:val="22"/>
        </w:rPr>
        <w:t xml:space="preserve"> in transaction glazing to complete the Hole and Backer design.  </w:t>
      </w:r>
    </w:p>
    <w:p w14:paraId="550FC0A0" w14:textId="77777777" w:rsidR="00362F19" w:rsidRPr="00E13DFC" w:rsidRDefault="00362F19" w:rsidP="00362F19">
      <w:pPr>
        <w:rPr>
          <w:sz w:val="22"/>
          <w:szCs w:val="22"/>
        </w:rPr>
      </w:pPr>
    </w:p>
    <w:p w14:paraId="69693911" w14:textId="7F760996" w:rsidR="00DA3763" w:rsidRPr="00E13DFC" w:rsidRDefault="00F43288" w:rsidP="0067715D">
      <w:pPr>
        <w:pStyle w:val="PR1"/>
        <w:numPr>
          <w:ilvl w:val="4"/>
          <w:numId w:val="17"/>
        </w:numPr>
        <w:tabs>
          <w:tab w:val="clear" w:pos="1026"/>
          <w:tab w:val="clear" w:pos="3726"/>
          <w:tab w:val="left" w:pos="1170"/>
        </w:tabs>
        <w:spacing w:before="0"/>
        <w:ind w:left="990" w:hanging="630"/>
        <w:rPr>
          <w:sz w:val="22"/>
          <w:szCs w:val="22"/>
        </w:rPr>
      </w:pPr>
      <w:r w:rsidRPr="00E13DFC">
        <w:rPr>
          <w:sz w:val="22"/>
          <w:szCs w:val="22"/>
        </w:rPr>
        <w:t>Each transaction position may have a stainless steel dip tray as shown on the drawings.</w:t>
      </w:r>
    </w:p>
    <w:p w14:paraId="6E5ABF51" w14:textId="77777777" w:rsidR="00362F19" w:rsidRPr="00E13DFC" w:rsidRDefault="00362F19" w:rsidP="00362F19">
      <w:pPr>
        <w:rPr>
          <w:sz w:val="22"/>
          <w:szCs w:val="22"/>
        </w:rPr>
      </w:pPr>
    </w:p>
    <w:p w14:paraId="0E864279" w14:textId="46038C90" w:rsidR="00362F19" w:rsidRPr="00E13DFC" w:rsidRDefault="00F43288" w:rsidP="00362F19">
      <w:pPr>
        <w:pStyle w:val="PR1"/>
        <w:numPr>
          <w:ilvl w:val="4"/>
          <w:numId w:val="17"/>
        </w:numPr>
        <w:tabs>
          <w:tab w:val="clear" w:pos="1026"/>
          <w:tab w:val="clear" w:pos="3726"/>
          <w:tab w:val="left" w:pos="1170"/>
        </w:tabs>
        <w:spacing w:before="0"/>
        <w:ind w:left="990" w:hanging="630"/>
        <w:rPr>
          <w:sz w:val="22"/>
          <w:szCs w:val="22"/>
        </w:rPr>
      </w:pPr>
      <w:r w:rsidRPr="00E13DFC">
        <w:rPr>
          <w:sz w:val="22"/>
          <w:szCs w:val="22"/>
        </w:rPr>
        <w:t xml:space="preserve">Components </w:t>
      </w:r>
      <w:r w:rsidR="0023385F" w:rsidRPr="00E13DFC">
        <w:rPr>
          <w:sz w:val="22"/>
          <w:szCs w:val="22"/>
        </w:rPr>
        <w:t>shall</w:t>
      </w:r>
      <w:r w:rsidRPr="00E13DFC">
        <w:rPr>
          <w:sz w:val="22"/>
          <w:szCs w:val="22"/>
        </w:rPr>
        <w:t xml:space="preserve"> be manufactured in strict accordance with the specifications, </w:t>
      </w:r>
      <w:r w:rsidR="00DA7C39" w:rsidRPr="00E13DFC">
        <w:rPr>
          <w:sz w:val="22"/>
          <w:szCs w:val="22"/>
        </w:rPr>
        <w:t>design,</w:t>
      </w:r>
      <w:r w:rsidRPr="00E13DFC">
        <w:rPr>
          <w:sz w:val="22"/>
          <w:szCs w:val="22"/>
        </w:rPr>
        <w:t xml:space="preserve"> and details.</w:t>
      </w:r>
    </w:p>
    <w:p w14:paraId="077E2CB8" w14:textId="77777777" w:rsidR="00362F19" w:rsidRPr="00E13DFC" w:rsidRDefault="00362F19" w:rsidP="00362F19">
      <w:pPr>
        <w:rPr>
          <w:sz w:val="22"/>
          <w:szCs w:val="22"/>
        </w:rPr>
      </w:pPr>
    </w:p>
    <w:p w14:paraId="007699AE" w14:textId="4FB0D534" w:rsidR="00DA3763" w:rsidRPr="00E13DFC" w:rsidRDefault="00F43288" w:rsidP="0067715D">
      <w:pPr>
        <w:pStyle w:val="PR1"/>
        <w:numPr>
          <w:ilvl w:val="4"/>
          <w:numId w:val="17"/>
        </w:numPr>
        <w:tabs>
          <w:tab w:val="clear" w:pos="1026"/>
          <w:tab w:val="clear" w:pos="3726"/>
          <w:tab w:val="left" w:pos="1170"/>
        </w:tabs>
        <w:spacing w:before="0"/>
        <w:ind w:left="990" w:hanging="630"/>
        <w:rPr>
          <w:sz w:val="22"/>
          <w:szCs w:val="22"/>
        </w:rPr>
      </w:pPr>
      <w:r w:rsidRPr="00E13DFC">
        <w:rPr>
          <w:sz w:val="22"/>
          <w:szCs w:val="22"/>
        </w:rPr>
        <w:t xml:space="preserve">All vision panels shall be cut to size with all exposed edges polished. </w:t>
      </w:r>
    </w:p>
    <w:p w14:paraId="4DEFFD0A" w14:textId="77777777" w:rsidR="00362F19" w:rsidRPr="00E13DFC" w:rsidRDefault="00362F19" w:rsidP="00362F19">
      <w:pPr>
        <w:rPr>
          <w:sz w:val="22"/>
          <w:szCs w:val="22"/>
        </w:rPr>
      </w:pPr>
    </w:p>
    <w:p w14:paraId="44AA2518" w14:textId="0ACB379C" w:rsidR="00DA3763" w:rsidRPr="00E13DFC" w:rsidRDefault="00F43288" w:rsidP="0067715D">
      <w:pPr>
        <w:pStyle w:val="PR1"/>
        <w:numPr>
          <w:ilvl w:val="4"/>
          <w:numId w:val="17"/>
        </w:numPr>
        <w:tabs>
          <w:tab w:val="clear" w:pos="1026"/>
          <w:tab w:val="clear" w:pos="3726"/>
          <w:tab w:val="left" w:pos="1170"/>
        </w:tabs>
        <w:spacing w:before="0"/>
        <w:ind w:left="990" w:hanging="630"/>
        <w:rPr>
          <w:sz w:val="22"/>
          <w:szCs w:val="22"/>
        </w:rPr>
      </w:pPr>
      <w:r w:rsidRPr="00E13DFC">
        <w:rPr>
          <w:sz w:val="22"/>
          <w:szCs w:val="22"/>
        </w:rPr>
        <w:t xml:space="preserve">Necessary holes shall be </w:t>
      </w:r>
      <w:r w:rsidR="005173AC" w:rsidRPr="00E13DFC">
        <w:rPr>
          <w:sz w:val="22"/>
          <w:szCs w:val="22"/>
        </w:rPr>
        <w:t>predrilled</w:t>
      </w:r>
      <w:r w:rsidRPr="00E13DFC">
        <w:rPr>
          <w:sz w:val="22"/>
          <w:szCs w:val="22"/>
        </w:rPr>
        <w:t xml:space="preserve"> and tapped where required.  </w:t>
      </w:r>
    </w:p>
    <w:p w14:paraId="31212062" w14:textId="77777777" w:rsidR="00362F19" w:rsidRPr="00E13DFC" w:rsidRDefault="00362F19" w:rsidP="00362F19">
      <w:pPr>
        <w:rPr>
          <w:sz w:val="22"/>
          <w:szCs w:val="22"/>
        </w:rPr>
      </w:pPr>
    </w:p>
    <w:p w14:paraId="3F9E216A" w14:textId="6F95A28F" w:rsidR="00DA3763" w:rsidRPr="00E13DFC" w:rsidRDefault="00F43288" w:rsidP="0067715D">
      <w:pPr>
        <w:pStyle w:val="PR1"/>
        <w:numPr>
          <w:ilvl w:val="4"/>
          <w:numId w:val="17"/>
        </w:numPr>
        <w:tabs>
          <w:tab w:val="clear" w:pos="1026"/>
          <w:tab w:val="clear" w:pos="3726"/>
          <w:tab w:val="left" w:pos="1170"/>
        </w:tabs>
        <w:spacing w:before="0"/>
        <w:ind w:left="990" w:hanging="630"/>
        <w:rPr>
          <w:sz w:val="22"/>
          <w:szCs w:val="22"/>
        </w:rPr>
      </w:pPr>
      <w:r w:rsidRPr="00E13DFC">
        <w:rPr>
          <w:sz w:val="22"/>
          <w:szCs w:val="22"/>
        </w:rPr>
        <w:t xml:space="preserve">Stainless Steel assembly screws and acrylic spacers shall be provided. </w:t>
      </w:r>
    </w:p>
    <w:p w14:paraId="5A8A45FA" w14:textId="77777777" w:rsidR="00362F19" w:rsidRPr="00E13DFC" w:rsidRDefault="00362F19" w:rsidP="00362F19">
      <w:pPr>
        <w:rPr>
          <w:sz w:val="22"/>
          <w:szCs w:val="22"/>
        </w:rPr>
      </w:pPr>
    </w:p>
    <w:p w14:paraId="792F5C34" w14:textId="1DD0BF69" w:rsidR="00DA3763" w:rsidRPr="00E13DFC" w:rsidRDefault="00F43288" w:rsidP="0067715D">
      <w:pPr>
        <w:pStyle w:val="PR1"/>
        <w:numPr>
          <w:ilvl w:val="4"/>
          <w:numId w:val="17"/>
        </w:numPr>
        <w:tabs>
          <w:tab w:val="clear" w:pos="1026"/>
          <w:tab w:val="clear" w:pos="3726"/>
          <w:tab w:val="left" w:pos="1170"/>
        </w:tabs>
        <w:spacing w:before="0"/>
        <w:ind w:left="990" w:hanging="630"/>
        <w:rPr>
          <w:sz w:val="22"/>
          <w:szCs w:val="22"/>
        </w:rPr>
      </w:pPr>
      <w:r w:rsidRPr="00E13DFC">
        <w:rPr>
          <w:sz w:val="22"/>
          <w:szCs w:val="22"/>
        </w:rPr>
        <w:t xml:space="preserve">Clear anodized angles and channels shall be provided.  </w:t>
      </w:r>
    </w:p>
    <w:p w14:paraId="6C4BDA43" w14:textId="77777777" w:rsidR="00362F19" w:rsidRPr="00E13DFC" w:rsidRDefault="00362F19" w:rsidP="00362F19">
      <w:pPr>
        <w:rPr>
          <w:sz w:val="22"/>
          <w:szCs w:val="22"/>
        </w:rPr>
      </w:pPr>
    </w:p>
    <w:p w14:paraId="5B115A68" w14:textId="078B7F91" w:rsidR="00DA3763" w:rsidRPr="00E13DFC" w:rsidRDefault="00F43288" w:rsidP="0067715D">
      <w:pPr>
        <w:pStyle w:val="PR1"/>
        <w:numPr>
          <w:ilvl w:val="4"/>
          <w:numId w:val="17"/>
        </w:numPr>
        <w:tabs>
          <w:tab w:val="clear" w:pos="1026"/>
          <w:tab w:val="clear" w:pos="3726"/>
          <w:tab w:val="left" w:pos="1170"/>
        </w:tabs>
        <w:spacing w:before="0"/>
        <w:ind w:left="990" w:hanging="630"/>
        <w:rPr>
          <w:sz w:val="22"/>
          <w:szCs w:val="22"/>
        </w:rPr>
      </w:pPr>
      <w:r w:rsidRPr="00E13DFC">
        <w:rPr>
          <w:sz w:val="22"/>
          <w:szCs w:val="22"/>
        </w:rPr>
        <w:t>Anchor screws shall be provided by the installer.</w:t>
      </w:r>
    </w:p>
    <w:p w14:paraId="0DA98564" w14:textId="77777777" w:rsidR="00362F19" w:rsidRPr="00E13DFC" w:rsidRDefault="00362F19" w:rsidP="00362F19">
      <w:pPr>
        <w:rPr>
          <w:sz w:val="22"/>
          <w:szCs w:val="22"/>
        </w:rPr>
      </w:pPr>
    </w:p>
    <w:p w14:paraId="7473F069" w14:textId="2E0B5EAA" w:rsidR="00DA3763" w:rsidRPr="00E13DFC" w:rsidRDefault="00F43288" w:rsidP="0067715D">
      <w:pPr>
        <w:pStyle w:val="PR1"/>
        <w:numPr>
          <w:ilvl w:val="4"/>
          <w:numId w:val="17"/>
        </w:numPr>
        <w:tabs>
          <w:tab w:val="clear" w:pos="1026"/>
          <w:tab w:val="clear" w:pos="3726"/>
          <w:tab w:val="left" w:pos="1170"/>
        </w:tabs>
        <w:spacing w:before="0"/>
        <w:ind w:left="990" w:hanging="630"/>
        <w:rPr>
          <w:sz w:val="22"/>
          <w:szCs w:val="22"/>
        </w:rPr>
      </w:pPr>
      <w:r w:rsidRPr="00E13DFC">
        <w:rPr>
          <w:sz w:val="22"/>
          <w:szCs w:val="22"/>
        </w:rPr>
        <w:t xml:space="preserve">No field alterations to the construction of the units fabricated under the acceptable standards shall be allowed unless approved by the manufacturer and the architect. </w:t>
      </w:r>
    </w:p>
    <w:p w14:paraId="053B5988" w14:textId="77777777" w:rsidR="00362F19" w:rsidRPr="00E13DFC" w:rsidRDefault="00362F19" w:rsidP="00362F19">
      <w:pPr>
        <w:rPr>
          <w:sz w:val="22"/>
          <w:szCs w:val="22"/>
        </w:rPr>
      </w:pPr>
    </w:p>
    <w:p w14:paraId="0ECB6925" w14:textId="32BAF1CD" w:rsidR="00DA3763" w:rsidRPr="00E13DFC" w:rsidRDefault="00F43288" w:rsidP="0067715D">
      <w:pPr>
        <w:pStyle w:val="PR1"/>
        <w:numPr>
          <w:ilvl w:val="4"/>
          <w:numId w:val="17"/>
        </w:numPr>
        <w:tabs>
          <w:tab w:val="clear" w:pos="1026"/>
          <w:tab w:val="clear" w:pos="3726"/>
          <w:tab w:val="left" w:pos="1170"/>
        </w:tabs>
        <w:spacing w:before="0"/>
        <w:ind w:left="990" w:hanging="630"/>
        <w:rPr>
          <w:sz w:val="22"/>
          <w:szCs w:val="22"/>
        </w:rPr>
      </w:pPr>
      <w:r w:rsidRPr="00E13DFC">
        <w:rPr>
          <w:sz w:val="22"/>
          <w:szCs w:val="22"/>
        </w:rPr>
        <w:t>Standard manufacturing tolerances shall be +/- 1/16".</w:t>
      </w:r>
    </w:p>
    <w:p w14:paraId="48DB0CCE" w14:textId="77777777" w:rsidR="00362F19" w:rsidRPr="00E13DFC" w:rsidRDefault="00362F19" w:rsidP="00362F19">
      <w:pPr>
        <w:rPr>
          <w:sz w:val="22"/>
          <w:szCs w:val="22"/>
        </w:rPr>
      </w:pPr>
    </w:p>
    <w:p w14:paraId="19A24B3B" w14:textId="56BE07B1" w:rsidR="00F43288" w:rsidRPr="00E13DFC" w:rsidRDefault="00F43288" w:rsidP="0067715D">
      <w:pPr>
        <w:pStyle w:val="PR1"/>
        <w:numPr>
          <w:ilvl w:val="4"/>
          <w:numId w:val="17"/>
        </w:numPr>
        <w:tabs>
          <w:tab w:val="clear" w:pos="1026"/>
          <w:tab w:val="clear" w:pos="3726"/>
          <w:tab w:val="left" w:pos="1170"/>
        </w:tabs>
        <w:spacing w:before="0"/>
        <w:ind w:left="990" w:hanging="630"/>
        <w:rPr>
          <w:sz w:val="22"/>
          <w:szCs w:val="22"/>
        </w:rPr>
      </w:pPr>
      <w:r w:rsidRPr="00E13DFC">
        <w:rPr>
          <w:sz w:val="22"/>
          <w:szCs w:val="22"/>
        </w:rPr>
        <w:t>Materials shall meet or exceed UL 752 requirements.</w:t>
      </w:r>
    </w:p>
    <w:p w14:paraId="5339F614" w14:textId="77777777" w:rsidR="00362F19" w:rsidRPr="00E13DFC" w:rsidRDefault="00362F19" w:rsidP="00362F19">
      <w:pPr>
        <w:pStyle w:val="PR1"/>
        <w:numPr>
          <w:ilvl w:val="0"/>
          <w:numId w:val="0"/>
        </w:numPr>
        <w:tabs>
          <w:tab w:val="clear" w:pos="1026"/>
          <w:tab w:val="clear" w:pos="3726"/>
          <w:tab w:val="left" w:pos="1170"/>
        </w:tabs>
        <w:spacing w:before="0"/>
        <w:ind w:left="630"/>
        <w:rPr>
          <w:sz w:val="22"/>
          <w:szCs w:val="22"/>
        </w:rPr>
      </w:pPr>
    </w:p>
    <w:p w14:paraId="0ABA08F5" w14:textId="7E7364C8" w:rsidR="00F43288" w:rsidRPr="00E13DFC" w:rsidRDefault="00F43288" w:rsidP="00362F19">
      <w:pPr>
        <w:tabs>
          <w:tab w:val="left" w:pos="1335"/>
        </w:tabs>
        <w:jc w:val="both"/>
        <w:rPr>
          <w:b/>
          <w:sz w:val="22"/>
          <w:szCs w:val="22"/>
        </w:rPr>
      </w:pPr>
    </w:p>
    <w:p w14:paraId="1DF6539B" w14:textId="78EC242C" w:rsidR="00F43288" w:rsidRPr="00E13DFC" w:rsidRDefault="00F43288" w:rsidP="00362F19">
      <w:pPr>
        <w:pStyle w:val="ListParagraph"/>
        <w:numPr>
          <w:ilvl w:val="1"/>
          <w:numId w:val="17"/>
        </w:numPr>
        <w:spacing w:after="0" w:line="240" w:lineRule="auto"/>
        <w:jc w:val="both"/>
        <w:rPr>
          <w:rFonts w:ascii="Arial" w:hAnsi="Arial" w:cs="Arial"/>
        </w:rPr>
      </w:pPr>
      <w:r w:rsidRPr="00E13DFC">
        <w:rPr>
          <w:rFonts w:ascii="Arial" w:hAnsi="Arial" w:cs="Arial"/>
        </w:rPr>
        <w:t>BULLET RESISTANT HOLE AND BACKER TRANSACTION WINDOW</w:t>
      </w:r>
    </w:p>
    <w:p w14:paraId="1634B0FC" w14:textId="77777777" w:rsidR="00362F19" w:rsidRPr="00E13DFC" w:rsidRDefault="00362F19" w:rsidP="00362F19">
      <w:pPr>
        <w:rPr>
          <w:sz w:val="22"/>
          <w:szCs w:val="22"/>
        </w:rPr>
      </w:pPr>
    </w:p>
    <w:p w14:paraId="349E1F8B" w14:textId="7E7676E7" w:rsidR="00864A84" w:rsidRPr="00E13DFC" w:rsidRDefault="00F43288" w:rsidP="0067715D">
      <w:pPr>
        <w:pStyle w:val="PR1"/>
        <w:numPr>
          <w:ilvl w:val="4"/>
          <w:numId w:val="17"/>
        </w:numPr>
        <w:tabs>
          <w:tab w:val="clear" w:pos="1026"/>
          <w:tab w:val="clear" w:pos="3726"/>
          <w:tab w:val="left" w:pos="1170"/>
        </w:tabs>
        <w:spacing w:before="0"/>
        <w:ind w:left="990" w:hanging="630"/>
        <w:rPr>
          <w:rFonts w:eastAsia="Helvetica Neue"/>
          <w:sz w:val="22"/>
          <w:szCs w:val="22"/>
        </w:rPr>
      </w:pPr>
      <w:r w:rsidRPr="00E13DFC">
        <w:rPr>
          <w:sz w:val="22"/>
          <w:szCs w:val="22"/>
        </w:rPr>
        <w:t>Product shall be: TSS Hole and Backer Transaction Window</w:t>
      </w:r>
      <w:r w:rsidR="00864A84" w:rsidRPr="00E13DFC">
        <w:rPr>
          <w:sz w:val="22"/>
          <w:szCs w:val="22"/>
        </w:rPr>
        <w:t>.</w:t>
      </w:r>
      <w:r w:rsidRPr="00E13DFC">
        <w:rPr>
          <w:sz w:val="22"/>
          <w:szCs w:val="22"/>
        </w:rPr>
        <w:t xml:space="preserve">  </w:t>
      </w:r>
    </w:p>
    <w:p w14:paraId="21BC8770" w14:textId="77777777" w:rsidR="00362F19" w:rsidRPr="00E13DFC" w:rsidRDefault="00362F19" w:rsidP="00362F19">
      <w:pPr>
        <w:rPr>
          <w:sz w:val="22"/>
          <w:szCs w:val="22"/>
        </w:rPr>
      </w:pPr>
    </w:p>
    <w:p w14:paraId="31864E69" w14:textId="58A48F8E" w:rsidR="00B67326" w:rsidRPr="00E13DFC" w:rsidRDefault="00F43288" w:rsidP="00362F19">
      <w:pPr>
        <w:pStyle w:val="PR1"/>
        <w:numPr>
          <w:ilvl w:val="5"/>
          <w:numId w:val="17"/>
        </w:numPr>
        <w:tabs>
          <w:tab w:val="clear" w:pos="3726"/>
        </w:tabs>
        <w:spacing w:before="0"/>
        <w:ind w:hanging="450"/>
        <w:rPr>
          <w:rFonts w:eastAsia="Helvetica Neue"/>
          <w:sz w:val="22"/>
          <w:szCs w:val="22"/>
        </w:rPr>
      </w:pPr>
      <w:r w:rsidRPr="00E13DFC">
        <w:rPr>
          <w:sz w:val="22"/>
          <w:szCs w:val="22"/>
        </w:rPr>
        <w:t xml:space="preserve">The Hole and Backer System </w:t>
      </w:r>
      <w:r w:rsidR="00B67326" w:rsidRPr="00E13DFC">
        <w:rPr>
          <w:sz w:val="22"/>
          <w:szCs w:val="22"/>
        </w:rPr>
        <w:t xml:space="preserve">shall </w:t>
      </w:r>
      <w:r w:rsidRPr="00E13DFC">
        <w:rPr>
          <w:sz w:val="22"/>
          <w:szCs w:val="22"/>
        </w:rPr>
        <w:t>consist of custom prefabricated bullet resistant panels with secure air passage as required for voice transmission.</w:t>
      </w:r>
      <w:r w:rsidRPr="00E13DFC">
        <w:rPr>
          <w:rFonts w:eastAsia="Avenir"/>
          <w:sz w:val="22"/>
          <w:szCs w:val="22"/>
        </w:rPr>
        <w:t xml:space="preserve"> </w:t>
      </w:r>
      <w:r w:rsidRPr="00E13DFC">
        <w:rPr>
          <w:sz w:val="22"/>
          <w:szCs w:val="22"/>
        </w:rPr>
        <w:t xml:space="preserve"> </w:t>
      </w:r>
    </w:p>
    <w:p w14:paraId="3C241972" w14:textId="77777777" w:rsidR="00362F19" w:rsidRPr="00E13DFC" w:rsidRDefault="00362F19" w:rsidP="00362F19">
      <w:pPr>
        <w:rPr>
          <w:sz w:val="22"/>
          <w:szCs w:val="22"/>
        </w:rPr>
      </w:pPr>
    </w:p>
    <w:p w14:paraId="6FBBC8B5" w14:textId="4FF1029B" w:rsidR="00B67326" w:rsidRPr="00E13DFC" w:rsidRDefault="004448D1" w:rsidP="00362F19">
      <w:pPr>
        <w:pStyle w:val="PR1"/>
        <w:numPr>
          <w:ilvl w:val="5"/>
          <w:numId w:val="17"/>
        </w:numPr>
        <w:tabs>
          <w:tab w:val="clear" w:pos="3726"/>
        </w:tabs>
        <w:spacing w:before="0"/>
        <w:ind w:hanging="450"/>
        <w:rPr>
          <w:rFonts w:eastAsia="Helvetica Neue"/>
          <w:sz w:val="22"/>
          <w:szCs w:val="22"/>
        </w:rPr>
      </w:pPr>
      <w:r w:rsidRPr="00E13DFC">
        <w:rPr>
          <w:sz w:val="22"/>
          <w:szCs w:val="22"/>
        </w:rPr>
        <w:t>System shall include al</w:t>
      </w:r>
      <w:r w:rsidR="00F43288" w:rsidRPr="00E13DFC">
        <w:rPr>
          <w:sz w:val="22"/>
          <w:szCs w:val="22"/>
        </w:rPr>
        <w:t xml:space="preserve">uminum frame with a plastic laminate base and recessed cash tray. </w:t>
      </w:r>
    </w:p>
    <w:p w14:paraId="6BFDC621" w14:textId="77777777" w:rsidR="00362F19" w:rsidRPr="00E13DFC" w:rsidRDefault="00362F19" w:rsidP="00362F19">
      <w:pPr>
        <w:rPr>
          <w:sz w:val="22"/>
          <w:szCs w:val="22"/>
        </w:rPr>
      </w:pPr>
    </w:p>
    <w:p w14:paraId="7F2C99B7" w14:textId="7639347B" w:rsidR="00B67326" w:rsidRPr="00E13DFC" w:rsidRDefault="00F43288" w:rsidP="00362F19">
      <w:pPr>
        <w:pStyle w:val="PR1"/>
        <w:numPr>
          <w:ilvl w:val="5"/>
          <w:numId w:val="17"/>
        </w:numPr>
        <w:tabs>
          <w:tab w:val="clear" w:pos="3726"/>
        </w:tabs>
        <w:spacing w:before="0"/>
        <w:ind w:hanging="450"/>
        <w:rPr>
          <w:rFonts w:eastAsia="Helvetica Neue"/>
          <w:sz w:val="22"/>
          <w:szCs w:val="22"/>
        </w:rPr>
      </w:pPr>
      <w:r w:rsidRPr="00E13DFC">
        <w:rPr>
          <w:sz w:val="22"/>
          <w:szCs w:val="22"/>
        </w:rPr>
        <w:t>All accessories</w:t>
      </w:r>
      <w:r w:rsidR="004448D1" w:rsidRPr="00E13DFC">
        <w:rPr>
          <w:sz w:val="22"/>
          <w:szCs w:val="22"/>
        </w:rPr>
        <w:t xml:space="preserve"> required</w:t>
      </w:r>
      <w:r w:rsidRPr="00E13DFC">
        <w:rPr>
          <w:sz w:val="22"/>
          <w:szCs w:val="22"/>
        </w:rPr>
        <w:t xml:space="preserve"> for installation </w:t>
      </w:r>
      <w:r w:rsidR="004448D1" w:rsidRPr="00E13DFC">
        <w:rPr>
          <w:sz w:val="22"/>
          <w:szCs w:val="22"/>
        </w:rPr>
        <w:t>shall be</w:t>
      </w:r>
      <w:r w:rsidRPr="00E13DFC">
        <w:rPr>
          <w:sz w:val="22"/>
          <w:szCs w:val="22"/>
        </w:rPr>
        <w:t xml:space="preserve"> included. </w:t>
      </w:r>
    </w:p>
    <w:p w14:paraId="0B9F4C86" w14:textId="77777777" w:rsidR="00362F19" w:rsidRPr="00E13DFC" w:rsidRDefault="00362F19" w:rsidP="00362F19">
      <w:pPr>
        <w:rPr>
          <w:sz w:val="22"/>
          <w:szCs w:val="22"/>
        </w:rPr>
      </w:pPr>
    </w:p>
    <w:p w14:paraId="44F7C9F1" w14:textId="40D4BB7B" w:rsidR="00383FBF" w:rsidRPr="00E13DFC" w:rsidRDefault="00383FBF" w:rsidP="0067715D">
      <w:pPr>
        <w:pStyle w:val="PR1"/>
        <w:numPr>
          <w:ilvl w:val="4"/>
          <w:numId w:val="17"/>
        </w:numPr>
        <w:tabs>
          <w:tab w:val="clear" w:pos="1026"/>
          <w:tab w:val="clear" w:pos="3726"/>
          <w:tab w:val="left" w:pos="1080"/>
        </w:tabs>
        <w:spacing w:before="0"/>
        <w:ind w:hanging="720"/>
        <w:rPr>
          <w:sz w:val="22"/>
          <w:szCs w:val="22"/>
        </w:rPr>
      </w:pPr>
      <w:r w:rsidRPr="00E13DFC">
        <w:rPr>
          <w:sz w:val="22"/>
          <w:szCs w:val="22"/>
        </w:rPr>
        <w:t>Factory-applied finish:</w:t>
      </w:r>
    </w:p>
    <w:p w14:paraId="3C29441C" w14:textId="77777777" w:rsidR="00362F19" w:rsidRPr="00E13DFC" w:rsidRDefault="00362F19" w:rsidP="00362F19">
      <w:pPr>
        <w:rPr>
          <w:sz w:val="22"/>
          <w:szCs w:val="22"/>
        </w:rPr>
      </w:pPr>
    </w:p>
    <w:p w14:paraId="710B047B" w14:textId="1626CBA1" w:rsidR="00383FBF" w:rsidRPr="00E13DFC" w:rsidRDefault="00383FBF" w:rsidP="00362F19">
      <w:pPr>
        <w:pStyle w:val="SpecifierNote"/>
        <w:spacing w:before="0"/>
        <w:rPr>
          <w:i w:val="0"/>
          <w:color w:val="4F81BD" w:themeColor="accent1"/>
          <w:sz w:val="22"/>
          <w:szCs w:val="22"/>
        </w:rPr>
      </w:pPr>
      <w:r w:rsidRPr="00E13DFC">
        <w:rPr>
          <w:i w:val="0"/>
          <w:color w:val="4F81BD" w:themeColor="accent1"/>
          <w:sz w:val="22"/>
          <w:szCs w:val="22"/>
        </w:rPr>
        <w:t>(</w:t>
      </w:r>
      <w:r w:rsidRPr="00E13DFC">
        <w:rPr>
          <w:b/>
          <w:i w:val="0"/>
          <w:color w:val="4F81BD" w:themeColor="accent1"/>
          <w:sz w:val="22"/>
          <w:szCs w:val="22"/>
        </w:rPr>
        <w:t>Specifier Note</w:t>
      </w:r>
      <w:r w:rsidRPr="00E13DFC">
        <w:rPr>
          <w:i w:val="0"/>
          <w:color w:val="4F81BD" w:themeColor="accent1"/>
          <w:sz w:val="22"/>
          <w:szCs w:val="22"/>
        </w:rPr>
        <w:t>:  SELECT the project specific finish from the following. Baked Enamel may also be available but may require minimum quantities.)</w:t>
      </w:r>
      <w:r w:rsidR="00967F34" w:rsidRPr="00E13DFC">
        <w:rPr>
          <w:i w:val="0"/>
          <w:color w:val="4F81BD" w:themeColor="accent1"/>
          <w:sz w:val="22"/>
          <w:szCs w:val="22"/>
        </w:rPr>
        <w:t>l</w:t>
      </w:r>
    </w:p>
    <w:p w14:paraId="695E90B7" w14:textId="77777777" w:rsidR="00362F19" w:rsidRPr="00E13DFC" w:rsidRDefault="00362F19" w:rsidP="00362F19">
      <w:pPr>
        <w:rPr>
          <w:sz w:val="22"/>
          <w:szCs w:val="22"/>
        </w:rPr>
      </w:pPr>
    </w:p>
    <w:p w14:paraId="4EB7CC08" w14:textId="6BE2A348" w:rsidR="00383FBF" w:rsidRPr="00E13DFC" w:rsidRDefault="00383FBF" w:rsidP="00362F19">
      <w:pPr>
        <w:pStyle w:val="PR1"/>
        <w:numPr>
          <w:ilvl w:val="5"/>
          <w:numId w:val="17"/>
        </w:numPr>
        <w:tabs>
          <w:tab w:val="clear" w:pos="3726"/>
        </w:tabs>
        <w:spacing w:before="0"/>
        <w:ind w:hanging="450"/>
        <w:rPr>
          <w:sz w:val="22"/>
          <w:szCs w:val="22"/>
        </w:rPr>
      </w:pPr>
      <w:r w:rsidRPr="00E13DFC">
        <w:rPr>
          <w:sz w:val="22"/>
          <w:szCs w:val="22"/>
        </w:rPr>
        <w:t>[</w:t>
      </w:r>
      <w:r w:rsidRPr="00E13DFC">
        <w:rPr>
          <w:bCs/>
          <w:color w:val="FF0000"/>
          <w:sz w:val="22"/>
          <w:szCs w:val="22"/>
        </w:rPr>
        <w:t>Clear Anodic Finish</w:t>
      </w:r>
      <w:r w:rsidRPr="00E13DFC">
        <w:rPr>
          <w:color w:val="FF0000"/>
          <w:sz w:val="22"/>
          <w:szCs w:val="22"/>
        </w:rPr>
        <w:t>]</w:t>
      </w:r>
      <w:r w:rsidRPr="00E13DFC">
        <w:rPr>
          <w:sz w:val="22"/>
          <w:szCs w:val="22"/>
        </w:rPr>
        <w:t>: Architectural Class I, clear coating AA-M10C22A41 Mechanical Finish Chemical Finish: etched, medium matte; 0.70 mils minimum complying with AAMA 611 "Voluntary Specification for Anodized Architectural Aluminum"</w:t>
      </w:r>
    </w:p>
    <w:p w14:paraId="709EE316" w14:textId="77777777" w:rsidR="00362F19" w:rsidRPr="00E13DFC" w:rsidRDefault="00362F19" w:rsidP="00362F19">
      <w:pPr>
        <w:rPr>
          <w:sz w:val="22"/>
          <w:szCs w:val="22"/>
        </w:rPr>
      </w:pPr>
    </w:p>
    <w:p w14:paraId="594F7881" w14:textId="6B06DA3D" w:rsidR="00383FBF" w:rsidRPr="00E13DFC" w:rsidRDefault="00383FBF" w:rsidP="00362F19">
      <w:pPr>
        <w:pStyle w:val="PR1"/>
        <w:numPr>
          <w:ilvl w:val="5"/>
          <w:numId w:val="17"/>
        </w:numPr>
        <w:tabs>
          <w:tab w:val="clear" w:pos="3726"/>
        </w:tabs>
        <w:spacing w:before="0"/>
        <w:ind w:hanging="450"/>
        <w:rPr>
          <w:sz w:val="22"/>
          <w:szCs w:val="22"/>
        </w:rPr>
      </w:pPr>
      <w:r w:rsidRPr="00E13DFC">
        <w:rPr>
          <w:bCs/>
          <w:color w:val="FF0000"/>
          <w:sz w:val="22"/>
          <w:szCs w:val="22"/>
        </w:rPr>
        <w:t>[Color Anodic Finish</w:t>
      </w:r>
      <w:r w:rsidRPr="00E13DFC">
        <w:rPr>
          <w:color w:val="FF0000"/>
          <w:sz w:val="22"/>
          <w:szCs w:val="22"/>
        </w:rPr>
        <w:t>]</w:t>
      </w:r>
      <w:r w:rsidRPr="00E13DFC">
        <w:rPr>
          <w:sz w:val="22"/>
          <w:szCs w:val="22"/>
        </w:rPr>
        <w:t xml:space="preserve">: Architectural Class I, color coating AA-M10C22A42/A44 Mechanical Finish Chemical Finish: etched, medium matte; 0.70 mils minimum complying with AAMA 611 "Voluntary Specification for Anodized Architectural Aluminum".  </w:t>
      </w:r>
    </w:p>
    <w:p w14:paraId="00EF47FB" w14:textId="77777777" w:rsidR="00362F19" w:rsidRPr="00E13DFC" w:rsidRDefault="00362F19" w:rsidP="00362F19">
      <w:pPr>
        <w:rPr>
          <w:sz w:val="22"/>
          <w:szCs w:val="22"/>
        </w:rPr>
      </w:pPr>
    </w:p>
    <w:p w14:paraId="3B35DF32" w14:textId="144BC32F" w:rsidR="00383FBF" w:rsidRPr="00E13DFC" w:rsidRDefault="00383FBF" w:rsidP="00362F19">
      <w:pPr>
        <w:pStyle w:val="PR1"/>
        <w:numPr>
          <w:ilvl w:val="4"/>
          <w:numId w:val="16"/>
        </w:numPr>
        <w:tabs>
          <w:tab w:val="clear" w:pos="3726"/>
        </w:tabs>
        <w:spacing w:before="0"/>
        <w:ind w:left="1350"/>
        <w:rPr>
          <w:sz w:val="22"/>
          <w:szCs w:val="22"/>
        </w:rPr>
      </w:pPr>
      <w:r w:rsidRPr="00E13DFC">
        <w:rPr>
          <w:bCs/>
          <w:color w:val="000000" w:themeColor="text1"/>
          <w:sz w:val="22"/>
          <w:szCs w:val="22"/>
        </w:rPr>
        <w:t>Color</w:t>
      </w:r>
      <w:r w:rsidRPr="00E13DFC">
        <w:rPr>
          <w:sz w:val="22"/>
          <w:szCs w:val="22"/>
        </w:rPr>
        <w:t>: Dark Bronze.</w:t>
      </w:r>
    </w:p>
    <w:p w14:paraId="1E0552CF" w14:textId="77777777" w:rsidR="00F43288" w:rsidRPr="00E13DFC" w:rsidRDefault="00F43288" w:rsidP="00362F19">
      <w:pPr>
        <w:jc w:val="both"/>
        <w:rPr>
          <w:rFonts w:eastAsia="Helvetica Neue"/>
          <w:sz w:val="22"/>
          <w:szCs w:val="22"/>
        </w:rPr>
      </w:pPr>
    </w:p>
    <w:p w14:paraId="4D46A30B" w14:textId="29764FFE" w:rsidR="00F43288" w:rsidRPr="00E13DFC" w:rsidRDefault="00F43288" w:rsidP="0067715D">
      <w:pPr>
        <w:pStyle w:val="ListParagraph"/>
        <w:widowControl w:val="0"/>
        <w:numPr>
          <w:ilvl w:val="0"/>
          <w:numId w:val="16"/>
        </w:numPr>
        <w:spacing w:after="0" w:line="240" w:lineRule="auto"/>
        <w:ind w:left="990" w:hanging="630"/>
        <w:jc w:val="both"/>
        <w:rPr>
          <w:rFonts w:ascii="Arial" w:eastAsia="Helvetica Neue" w:hAnsi="Arial" w:cs="Arial"/>
        </w:rPr>
      </w:pPr>
      <w:r w:rsidRPr="00E13DFC">
        <w:rPr>
          <w:rFonts w:ascii="Arial" w:eastAsia="Arial" w:hAnsi="Arial" w:cs="Arial"/>
        </w:rPr>
        <w:t>Glazing Panels shall be</w:t>
      </w:r>
      <w:r w:rsidR="00967F34" w:rsidRPr="00E13DFC">
        <w:rPr>
          <w:rFonts w:ascii="Arial" w:eastAsia="Arial" w:hAnsi="Arial" w:cs="Arial"/>
        </w:rPr>
        <w:t xml:space="preserve"> in sizes</w:t>
      </w:r>
      <w:r w:rsidRPr="00E13DFC">
        <w:rPr>
          <w:rFonts w:ascii="Arial" w:eastAsia="Arial" w:hAnsi="Arial" w:cs="Arial"/>
        </w:rPr>
        <w:t xml:space="preserve"> as </w:t>
      </w:r>
      <w:r w:rsidR="00967F34" w:rsidRPr="00E13DFC">
        <w:rPr>
          <w:rFonts w:ascii="Arial" w:eastAsia="Arial" w:hAnsi="Arial" w:cs="Arial"/>
        </w:rPr>
        <w:t>indicated</w:t>
      </w:r>
      <w:r w:rsidRPr="00E13DFC">
        <w:rPr>
          <w:rFonts w:ascii="Arial" w:eastAsia="Arial" w:hAnsi="Arial" w:cs="Arial"/>
        </w:rPr>
        <w:t xml:space="preserve"> on </w:t>
      </w:r>
      <w:r w:rsidR="00967F34" w:rsidRPr="00E13DFC">
        <w:rPr>
          <w:rFonts w:ascii="Arial" w:eastAsia="Arial" w:hAnsi="Arial" w:cs="Arial"/>
        </w:rPr>
        <w:t>D</w:t>
      </w:r>
      <w:r w:rsidRPr="00E13DFC">
        <w:rPr>
          <w:rFonts w:ascii="Arial" w:eastAsia="Arial" w:hAnsi="Arial" w:cs="Arial"/>
        </w:rPr>
        <w:t>rawings.</w:t>
      </w:r>
    </w:p>
    <w:p w14:paraId="53FBA9C5" w14:textId="77777777" w:rsidR="00967F34" w:rsidRPr="00E13DFC" w:rsidRDefault="00967F34" w:rsidP="00362F19">
      <w:pPr>
        <w:jc w:val="both"/>
        <w:rPr>
          <w:color w:val="000000" w:themeColor="text1"/>
          <w:sz w:val="22"/>
          <w:szCs w:val="22"/>
          <w:u w:val="single"/>
        </w:rPr>
      </w:pPr>
    </w:p>
    <w:p w14:paraId="0790907A" w14:textId="30F2EAC3" w:rsidR="00F43288" w:rsidRPr="00E13DFC" w:rsidRDefault="00F43288" w:rsidP="0067715D">
      <w:pPr>
        <w:pStyle w:val="ListParagraph"/>
        <w:numPr>
          <w:ilvl w:val="0"/>
          <w:numId w:val="16"/>
        </w:numPr>
        <w:spacing w:after="0" w:line="240" w:lineRule="auto"/>
        <w:ind w:left="990" w:hanging="630"/>
        <w:jc w:val="both"/>
        <w:rPr>
          <w:rFonts w:ascii="Arial" w:hAnsi="Arial" w:cs="Arial"/>
          <w:color w:val="000000" w:themeColor="text1"/>
        </w:rPr>
      </w:pPr>
      <w:r w:rsidRPr="00E13DFC">
        <w:rPr>
          <w:rFonts w:ascii="Arial" w:hAnsi="Arial" w:cs="Arial"/>
          <w:color w:val="000000" w:themeColor="text1"/>
        </w:rPr>
        <w:t>Bullet-Resisting Glazing Material:</w:t>
      </w:r>
    </w:p>
    <w:p w14:paraId="50034893" w14:textId="10DEDF17" w:rsidR="00F43288" w:rsidRPr="00E13DFC" w:rsidRDefault="00F43288" w:rsidP="00362F19">
      <w:pPr>
        <w:pStyle w:val="ListParagraph"/>
        <w:numPr>
          <w:ilvl w:val="1"/>
          <w:numId w:val="16"/>
        </w:numPr>
        <w:shd w:val="clear" w:color="auto" w:fill="FFFFFF"/>
        <w:spacing w:after="0" w:line="240" w:lineRule="auto"/>
        <w:jc w:val="left"/>
        <w:rPr>
          <w:rFonts w:ascii="Arial" w:eastAsia="Times New Roman" w:hAnsi="Arial" w:cs="Arial"/>
          <w:color w:val="000000" w:themeColor="text1"/>
        </w:rPr>
      </w:pPr>
      <w:r w:rsidRPr="00E13DFC">
        <w:rPr>
          <w:rFonts w:ascii="Arial" w:eastAsia="Times New Roman" w:hAnsi="Arial" w:cs="Arial"/>
          <w:color w:val="000000" w:themeColor="text1"/>
        </w:rPr>
        <w:t>Bullet Resistant Level 1</w:t>
      </w:r>
      <w:r w:rsidRPr="00E13DFC">
        <w:rPr>
          <w:rFonts w:ascii="Arial" w:eastAsia="Times New Roman" w:hAnsi="Arial" w:cs="Arial"/>
          <w:color w:val="000000" w:themeColor="text1"/>
        </w:rPr>
        <w:br/>
        <w:t>3/4" LP 750 Laminated</w:t>
      </w:r>
    </w:p>
    <w:p w14:paraId="512139C4" w14:textId="06368835" w:rsidR="00392896" w:rsidRPr="00E13DFC" w:rsidRDefault="00392896" w:rsidP="00362F19">
      <w:pPr>
        <w:pStyle w:val="ListParagraph"/>
        <w:shd w:val="clear" w:color="auto" w:fill="FFFFFF"/>
        <w:spacing w:after="0" w:line="240" w:lineRule="auto"/>
        <w:ind w:left="1440"/>
        <w:jc w:val="left"/>
        <w:rPr>
          <w:rFonts w:ascii="Arial" w:eastAsia="Times New Roman" w:hAnsi="Arial" w:cs="Arial"/>
          <w:color w:val="000000" w:themeColor="text1"/>
        </w:rPr>
      </w:pPr>
      <w:r w:rsidRPr="00E13DFC">
        <w:rPr>
          <w:rFonts w:ascii="Arial" w:eastAsia="Times New Roman" w:hAnsi="Arial" w:cs="Arial"/>
          <w:color w:val="000000" w:themeColor="text1"/>
        </w:rPr>
        <w:t xml:space="preserve">3/4" All Poly 750 </w:t>
      </w:r>
      <w:r w:rsidRPr="00E13DFC">
        <w:rPr>
          <w:rFonts w:ascii="Arial" w:eastAsia="Times New Roman" w:hAnsi="Arial" w:cs="Arial"/>
          <w:color w:val="000000" w:themeColor="text1"/>
        </w:rPr>
        <w:br/>
        <w:t>3/4" GCP 750 Glass Clad</w:t>
      </w:r>
      <w:r w:rsidRPr="00E13DFC">
        <w:rPr>
          <w:rFonts w:ascii="Arial" w:eastAsia="Times New Roman" w:hAnsi="Arial" w:cs="Arial"/>
          <w:color w:val="000000" w:themeColor="text1"/>
        </w:rPr>
        <w:br/>
        <w:t>1 1/4" Uncoated Acrylic</w:t>
      </w:r>
      <w:r w:rsidRPr="00E13DFC">
        <w:rPr>
          <w:rFonts w:ascii="Arial" w:eastAsia="Times New Roman" w:hAnsi="Arial" w:cs="Arial"/>
          <w:color w:val="000000" w:themeColor="text1"/>
        </w:rPr>
        <w:br/>
        <w:t>1 1/4" AR Coated Acrylic</w:t>
      </w:r>
    </w:p>
    <w:p w14:paraId="7514133F" w14:textId="77777777" w:rsidR="00130B16" w:rsidRPr="00E13DFC" w:rsidRDefault="00130B16" w:rsidP="00362F19">
      <w:pPr>
        <w:pStyle w:val="ListParagraph"/>
        <w:shd w:val="clear" w:color="auto" w:fill="FFFFFF"/>
        <w:spacing w:after="0" w:line="240" w:lineRule="auto"/>
        <w:ind w:left="1440"/>
        <w:jc w:val="left"/>
        <w:rPr>
          <w:rFonts w:ascii="Arial" w:eastAsia="Times New Roman" w:hAnsi="Arial" w:cs="Arial"/>
          <w:color w:val="000000" w:themeColor="text1"/>
        </w:rPr>
      </w:pPr>
    </w:p>
    <w:p w14:paraId="5866A172" w14:textId="77777777" w:rsidR="00262AC6" w:rsidRPr="00E13DFC" w:rsidRDefault="00F43288" w:rsidP="00362F19">
      <w:pPr>
        <w:pStyle w:val="ListParagraph"/>
        <w:numPr>
          <w:ilvl w:val="1"/>
          <w:numId w:val="16"/>
        </w:numPr>
        <w:shd w:val="clear" w:color="auto" w:fill="FFFFFF"/>
        <w:spacing w:after="0" w:line="240" w:lineRule="auto"/>
        <w:jc w:val="left"/>
        <w:rPr>
          <w:rFonts w:ascii="Arial" w:eastAsia="Times New Roman" w:hAnsi="Arial" w:cs="Arial"/>
          <w:color w:val="000000" w:themeColor="text1"/>
        </w:rPr>
      </w:pPr>
      <w:r w:rsidRPr="00E13DFC">
        <w:rPr>
          <w:rFonts w:ascii="Arial" w:eastAsia="Times New Roman" w:hAnsi="Arial" w:cs="Arial"/>
          <w:color w:val="000000" w:themeColor="text1"/>
        </w:rPr>
        <w:t>Bullet Resistant Level 2</w:t>
      </w:r>
    </w:p>
    <w:p w14:paraId="14755FFB" w14:textId="77777777" w:rsidR="00131353" w:rsidRPr="00E13DFC" w:rsidRDefault="00131353" w:rsidP="00362F19">
      <w:pPr>
        <w:pStyle w:val="ListParagraph"/>
        <w:shd w:val="clear" w:color="auto" w:fill="FFFFFF"/>
        <w:spacing w:after="0" w:line="240" w:lineRule="auto"/>
        <w:ind w:firstLine="720"/>
        <w:jc w:val="left"/>
        <w:rPr>
          <w:rFonts w:ascii="Arial" w:eastAsia="Times New Roman" w:hAnsi="Arial" w:cs="Arial"/>
          <w:color w:val="000000" w:themeColor="text1"/>
        </w:rPr>
      </w:pPr>
      <w:r w:rsidRPr="00E13DFC">
        <w:rPr>
          <w:rFonts w:ascii="Arial" w:eastAsia="Times New Roman" w:hAnsi="Arial" w:cs="Arial"/>
          <w:color w:val="000000" w:themeColor="text1"/>
        </w:rPr>
        <w:t>1" LP 1000 Laminated</w:t>
      </w:r>
    </w:p>
    <w:p w14:paraId="4F0E342A" w14:textId="0E974049" w:rsidR="00262AC6" w:rsidRPr="00E13DFC" w:rsidRDefault="00131353" w:rsidP="00362F19">
      <w:pPr>
        <w:pStyle w:val="ListParagraph"/>
        <w:shd w:val="clear" w:color="auto" w:fill="FFFFFF"/>
        <w:spacing w:after="0" w:line="240" w:lineRule="auto"/>
        <w:ind w:left="1440"/>
        <w:jc w:val="left"/>
        <w:rPr>
          <w:rFonts w:ascii="Arial" w:eastAsia="Times New Roman" w:hAnsi="Arial" w:cs="Arial"/>
          <w:color w:val="000000" w:themeColor="text1"/>
        </w:rPr>
      </w:pPr>
      <w:r w:rsidRPr="00E13DFC">
        <w:rPr>
          <w:rFonts w:ascii="Arial" w:eastAsia="Times New Roman" w:hAnsi="Arial" w:cs="Arial"/>
          <w:color w:val="000000" w:themeColor="text1"/>
        </w:rPr>
        <w:t>1" All Poly 1000</w:t>
      </w:r>
      <w:r w:rsidRPr="00E13DFC">
        <w:rPr>
          <w:rFonts w:ascii="Arial" w:eastAsia="Times New Roman" w:hAnsi="Arial" w:cs="Arial"/>
          <w:color w:val="000000" w:themeColor="text1"/>
        </w:rPr>
        <w:br/>
        <w:t>1 3/8” Uncoated Acrylic</w:t>
      </w:r>
      <w:r w:rsidRPr="00E13DFC">
        <w:rPr>
          <w:rFonts w:ascii="Arial" w:eastAsia="Times New Roman" w:hAnsi="Arial" w:cs="Arial"/>
          <w:color w:val="000000" w:themeColor="text1"/>
        </w:rPr>
        <w:br/>
        <w:t>1 3/8" AR Coated Acrylic</w:t>
      </w:r>
      <w:r w:rsidRPr="00E13DFC">
        <w:rPr>
          <w:rFonts w:ascii="Arial" w:eastAsia="Times New Roman" w:hAnsi="Arial" w:cs="Arial"/>
          <w:color w:val="000000" w:themeColor="text1"/>
        </w:rPr>
        <w:br/>
        <w:t>1.00” TSS-002 L/S Glass Clad</w:t>
      </w:r>
    </w:p>
    <w:p w14:paraId="242D48D3" w14:textId="77777777" w:rsidR="00262AC6" w:rsidRPr="00E13DFC" w:rsidRDefault="00262AC6" w:rsidP="00362F19">
      <w:pPr>
        <w:pStyle w:val="ListParagraph"/>
        <w:shd w:val="clear" w:color="auto" w:fill="FFFFFF"/>
        <w:spacing w:after="0" w:line="240" w:lineRule="auto"/>
        <w:ind w:left="1440"/>
        <w:jc w:val="left"/>
        <w:rPr>
          <w:rFonts w:ascii="Arial" w:eastAsia="Times New Roman" w:hAnsi="Arial" w:cs="Arial"/>
          <w:color w:val="000000" w:themeColor="text1"/>
        </w:rPr>
      </w:pPr>
    </w:p>
    <w:p w14:paraId="442226A6" w14:textId="5B89D83B" w:rsidR="00131353" w:rsidRPr="00E13DFC" w:rsidRDefault="00131353" w:rsidP="00362F19">
      <w:pPr>
        <w:pStyle w:val="ListParagraph"/>
        <w:numPr>
          <w:ilvl w:val="1"/>
          <w:numId w:val="16"/>
        </w:numPr>
        <w:shd w:val="clear" w:color="auto" w:fill="FFFFFF"/>
        <w:spacing w:after="0" w:line="240" w:lineRule="auto"/>
        <w:jc w:val="left"/>
        <w:rPr>
          <w:rFonts w:ascii="Arial" w:eastAsia="Times New Roman" w:hAnsi="Arial" w:cs="Arial"/>
          <w:color w:val="000000" w:themeColor="text1"/>
        </w:rPr>
      </w:pPr>
      <w:r w:rsidRPr="00E13DFC">
        <w:rPr>
          <w:rFonts w:ascii="Arial" w:eastAsia="Times New Roman" w:hAnsi="Arial" w:cs="Arial"/>
          <w:color w:val="000000" w:themeColor="text1"/>
        </w:rPr>
        <w:t>Bullet Resistant Level 3</w:t>
      </w:r>
    </w:p>
    <w:p w14:paraId="74CC8D98" w14:textId="77777777" w:rsidR="00131353" w:rsidRPr="00E13DFC" w:rsidRDefault="00131353" w:rsidP="00362F19">
      <w:pPr>
        <w:pStyle w:val="ListParagraph"/>
        <w:shd w:val="clear" w:color="auto" w:fill="FFFFFF"/>
        <w:spacing w:after="0" w:line="240" w:lineRule="auto"/>
        <w:ind w:left="1440"/>
        <w:jc w:val="left"/>
        <w:rPr>
          <w:rFonts w:ascii="Arial" w:eastAsia="Times New Roman" w:hAnsi="Arial" w:cs="Arial"/>
          <w:color w:val="000000" w:themeColor="text1"/>
        </w:rPr>
      </w:pPr>
      <w:r w:rsidRPr="00E13DFC">
        <w:rPr>
          <w:rFonts w:ascii="Arial" w:eastAsia="Times New Roman" w:hAnsi="Arial" w:cs="Arial"/>
          <w:color w:val="000000" w:themeColor="text1"/>
        </w:rPr>
        <w:t>1 1/4" LP 1250 Laminated</w:t>
      </w:r>
    </w:p>
    <w:p w14:paraId="3ACAD59A" w14:textId="2019235D" w:rsidR="00131353" w:rsidRPr="00E13DFC" w:rsidRDefault="00131353" w:rsidP="00362F19">
      <w:pPr>
        <w:pStyle w:val="ListParagraph"/>
        <w:shd w:val="clear" w:color="auto" w:fill="FFFFFF"/>
        <w:spacing w:after="0" w:line="240" w:lineRule="auto"/>
        <w:ind w:left="1440"/>
        <w:jc w:val="left"/>
        <w:rPr>
          <w:rFonts w:ascii="Arial" w:eastAsia="Times New Roman" w:hAnsi="Arial" w:cs="Arial"/>
          <w:color w:val="000000" w:themeColor="text1"/>
        </w:rPr>
      </w:pPr>
      <w:r w:rsidRPr="00E13DFC">
        <w:rPr>
          <w:rFonts w:ascii="Arial" w:eastAsia="Times New Roman" w:hAnsi="Arial" w:cs="Arial"/>
          <w:color w:val="000000" w:themeColor="text1"/>
        </w:rPr>
        <w:t>1 1/4" All Poly 1250</w:t>
      </w:r>
      <w:r w:rsidRPr="00E13DFC">
        <w:rPr>
          <w:rFonts w:ascii="Arial" w:eastAsia="Times New Roman" w:hAnsi="Arial" w:cs="Arial"/>
          <w:color w:val="000000" w:themeColor="text1"/>
        </w:rPr>
        <w:br/>
        <w:t>1 1/4” TSS-003 L/S Glass Clad</w:t>
      </w:r>
    </w:p>
    <w:p w14:paraId="1CA0EC75" w14:textId="77777777" w:rsidR="00131353" w:rsidRPr="00E13DFC" w:rsidRDefault="00131353" w:rsidP="00362F19">
      <w:pPr>
        <w:pStyle w:val="ListParagraph"/>
        <w:shd w:val="clear" w:color="auto" w:fill="FFFFFF"/>
        <w:spacing w:after="0" w:line="240" w:lineRule="auto"/>
        <w:ind w:left="1440"/>
        <w:jc w:val="left"/>
        <w:rPr>
          <w:rFonts w:ascii="Arial" w:eastAsia="Times New Roman" w:hAnsi="Arial" w:cs="Arial"/>
          <w:color w:val="000000" w:themeColor="text1"/>
        </w:rPr>
      </w:pPr>
    </w:p>
    <w:p w14:paraId="1D7D051C" w14:textId="42BB0B71" w:rsidR="00262AC6" w:rsidRPr="00E13DFC" w:rsidRDefault="00131353" w:rsidP="00362F19">
      <w:pPr>
        <w:pStyle w:val="ListParagraph"/>
        <w:numPr>
          <w:ilvl w:val="1"/>
          <w:numId w:val="16"/>
        </w:numPr>
        <w:shd w:val="clear" w:color="auto" w:fill="FFFFFF"/>
        <w:spacing w:after="0" w:line="240" w:lineRule="auto"/>
        <w:jc w:val="left"/>
        <w:rPr>
          <w:rFonts w:ascii="Arial" w:eastAsia="Times New Roman" w:hAnsi="Arial" w:cs="Arial"/>
          <w:color w:val="000000" w:themeColor="text1"/>
        </w:rPr>
      </w:pPr>
      <w:r w:rsidRPr="00E13DFC">
        <w:rPr>
          <w:rFonts w:ascii="Arial" w:eastAsia="Times New Roman" w:hAnsi="Arial" w:cs="Arial"/>
          <w:color w:val="000000" w:themeColor="text1"/>
        </w:rPr>
        <w:t>Bullet Resistant Levels 4 and 5</w:t>
      </w:r>
    </w:p>
    <w:p w14:paraId="29001761" w14:textId="31B66D4F" w:rsidR="00F43288" w:rsidRPr="00E13DFC" w:rsidRDefault="00F43288" w:rsidP="00362F19">
      <w:pPr>
        <w:pStyle w:val="ListParagraph"/>
        <w:shd w:val="clear" w:color="auto" w:fill="FFFFFF"/>
        <w:spacing w:after="0" w:line="240" w:lineRule="auto"/>
        <w:ind w:left="1440"/>
        <w:jc w:val="left"/>
        <w:rPr>
          <w:rFonts w:ascii="Arial" w:eastAsia="Times New Roman" w:hAnsi="Arial" w:cs="Arial"/>
          <w:color w:val="000000" w:themeColor="text1"/>
        </w:rPr>
      </w:pPr>
      <w:r w:rsidRPr="00E13DFC">
        <w:rPr>
          <w:rFonts w:ascii="Arial" w:eastAsia="Times New Roman" w:hAnsi="Arial" w:cs="Arial"/>
          <w:color w:val="000000" w:themeColor="text1"/>
        </w:rPr>
        <w:t>TSS-004 L/S, TSS-005 L/S</w:t>
      </w:r>
    </w:p>
    <w:p w14:paraId="3E8C4771" w14:textId="77777777" w:rsidR="000A5851" w:rsidRPr="00E13DFC" w:rsidRDefault="000A5851" w:rsidP="00362F19">
      <w:pPr>
        <w:pStyle w:val="ListParagraph"/>
        <w:shd w:val="clear" w:color="auto" w:fill="FFFFFF"/>
        <w:spacing w:after="0" w:line="240" w:lineRule="auto"/>
        <w:ind w:left="1440"/>
        <w:jc w:val="left"/>
        <w:rPr>
          <w:rFonts w:ascii="Arial" w:eastAsia="Times New Roman" w:hAnsi="Arial" w:cs="Arial"/>
          <w:color w:val="000000" w:themeColor="text1"/>
        </w:rPr>
      </w:pPr>
    </w:p>
    <w:p w14:paraId="7E149BEA" w14:textId="506EE8B6" w:rsidR="00852239" w:rsidRPr="00E13DFC" w:rsidRDefault="00F43288" w:rsidP="0067715D">
      <w:pPr>
        <w:pStyle w:val="ListParagraph"/>
        <w:widowControl w:val="0"/>
        <w:numPr>
          <w:ilvl w:val="0"/>
          <w:numId w:val="16"/>
        </w:numPr>
        <w:spacing w:after="0" w:line="240" w:lineRule="auto"/>
        <w:ind w:left="990" w:hanging="630"/>
        <w:jc w:val="both"/>
        <w:rPr>
          <w:rFonts w:ascii="Arial" w:eastAsia="Arial" w:hAnsi="Arial" w:cs="Arial"/>
        </w:rPr>
      </w:pPr>
      <w:r w:rsidRPr="00E13DFC">
        <w:rPr>
          <w:rFonts w:ascii="Arial" w:eastAsia="Arial" w:hAnsi="Arial" w:cs="Arial"/>
        </w:rPr>
        <w:t xml:space="preserve">Cash tray: </w:t>
      </w:r>
      <w:r w:rsidR="000A5851" w:rsidRPr="00E13DFC">
        <w:rPr>
          <w:rFonts w:ascii="Arial" w:eastAsia="Arial" w:hAnsi="Arial" w:cs="Arial"/>
        </w:rPr>
        <w:t xml:space="preserve">Provide </w:t>
      </w:r>
      <w:r w:rsidRPr="00E13DFC">
        <w:rPr>
          <w:rFonts w:ascii="Arial" w:eastAsia="Arial" w:hAnsi="Arial" w:cs="Arial"/>
        </w:rPr>
        <w:t xml:space="preserve">Brushed Stainless Steel </w:t>
      </w:r>
      <w:r w:rsidR="000A5851" w:rsidRPr="00E13DFC">
        <w:rPr>
          <w:rFonts w:ascii="Arial" w:eastAsia="Arial" w:hAnsi="Arial" w:cs="Arial"/>
        </w:rPr>
        <w:t>[</w:t>
      </w:r>
      <w:r w:rsidRPr="00E13DFC">
        <w:rPr>
          <w:rFonts w:ascii="Arial" w:eastAsia="Arial" w:hAnsi="Arial" w:cs="Arial"/>
        </w:rPr>
        <w:t>Counter Mounted</w:t>
      </w:r>
      <w:r w:rsidR="000A5851" w:rsidRPr="00E13DFC">
        <w:rPr>
          <w:rFonts w:ascii="Arial" w:eastAsia="Arial" w:hAnsi="Arial" w:cs="Arial"/>
        </w:rPr>
        <w:t>]</w:t>
      </w:r>
      <w:r w:rsidRPr="00E13DFC">
        <w:rPr>
          <w:rFonts w:ascii="Arial" w:eastAsia="Arial" w:hAnsi="Arial" w:cs="Arial"/>
        </w:rPr>
        <w:t xml:space="preserve"> </w:t>
      </w:r>
      <w:r w:rsidR="000A5851" w:rsidRPr="00E13DFC">
        <w:rPr>
          <w:rFonts w:ascii="Arial" w:eastAsia="Arial" w:hAnsi="Arial" w:cs="Arial"/>
        </w:rPr>
        <w:t>[</w:t>
      </w:r>
      <w:r w:rsidRPr="00E13DFC">
        <w:rPr>
          <w:rFonts w:ascii="Arial" w:eastAsia="Arial" w:hAnsi="Arial" w:cs="Arial"/>
        </w:rPr>
        <w:t>Recessed</w:t>
      </w:r>
      <w:r w:rsidR="000A5851" w:rsidRPr="00E13DFC">
        <w:rPr>
          <w:rFonts w:ascii="Arial" w:eastAsia="Arial" w:hAnsi="Arial" w:cs="Arial"/>
        </w:rPr>
        <w:t>].</w:t>
      </w:r>
    </w:p>
    <w:p w14:paraId="49E27B4A" w14:textId="77777777" w:rsidR="00852239" w:rsidRPr="00E13DFC" w:rsidRDefault="00852239" w:rsidP="00362F19">
      <w:pPr>
        <w:pStyle w:val="ListParagraph"/>
        <w:widowControl w:val="0"/>
        <w:spacing w:after="0" w:line="240" w:lineRule="auto"/>
        <w:jc w:val="both"/>
        <w:rPr>
          <w:rFonts w:ascii="Arial" w:eastAsia="Arial" w:hAnsi="Arial" w:cs="Arial"/>
        </w:rPr>
      </w:pPr>
    </w:p>
    <w:p w14:paraId="053DB804" w14:textId="501879C2" w:rsidR="00ED5FC6" w:rsidRPr="00E13DFC" w:rsidRDefault="00F43288" w:rsidP="00362F19">
      <w:pPr>
        <w:pStyle w:val="ListParagraph"/>
        <w:widowControl w:val="0"/>
        <w:numPr>
          <w:ilvl w:val="3"/>
          <w:numId w:val="16"/>
        </w:numPr>
        <w:spacing w:after="0" w:line="240" w:lineRule="auto"/>
        <w:ind w:left="1080"/>
        <w:jc w:val="both"/>
        <w:rPr>
          <w:rFonts w:ascii="Arial" w:eastAsia="Arial" w:hAnsi="Arial" w:cs="Arial"/>
        </w:rPr>
      </w:pPr>
      <w:r w:rsidRPr="00E13DFC">
        <w:rPr>
          <w:rFonts w:ascii="Arial" w:hAnsi="Arial" w:cs="Arial"/>
        </w:rPr>
        <w:t xml:space="preserve">Cash tray </w:t>
      </w:r>
      <w:r w:rsidR="003B162A" w:rsidRPr="00E13DFC">
        <w:rPr>
          <w:rFonts w:ascii="Arial" w:hAnsi="Arial" w:cs="Arial"/>
        </w:rPr>
        <w:t>shall</w:t>
      </w:r>
      <w:r w:rsidRPr="00E13DFC">
        <w:rPr>
          <w:rFonts w:ascii="Arial" w:hAnsi="Arial" w:cs="Arial"/>
        </w:rPr>
        <w:t xml:space="preserve"> be </w:t>
      </w:r>
      <w:r w:rsidR="003B162A" w:rsidRPr="00E13DFC">
        <w:rPr>
          <w:rFonts w:ascii="Arial" w:hAnsi="Arial" w:cs="Arial"/>
        </w:rPr>
        <w:t xml:space="preserve">constructed of </w:t>
      </w:r>
      <w:r w:rsidRPr="00E13DFC">
        <w:rPr>
          <w:rFonts w:ascii="Arial" w:hAnsi="Arial" w:cs="Arial"/>
        </w:rPr>
        <w:t>18 g</w:t>
      </w:r>
      <w:r w:rsidR="003B162A" w:rsidRPr="00E13DFC">
        <w:rPr>
          <w:rFonts w:ascii="Arial" w:hAnsi="Arial" w:cs="Arial"/>
        </w:rPr>
        <w:t>auge s</w:t>
      </w:r>
      <w:r w:rsidRPr="00E13DFC">
        <w:rPr>
          <w:rFonts w:ascii="Arial" w:hAnsi="Arial" w:cs="Arial"/>
        </w:rPr>
        <w:t>tainless steel, # 4 finish</w:t>
      </w:r>
      <w:r w:rsidR="00ED5FC6" w:rsidRPr="00E13DFC">
        <w:rPr>
          <w:rFonts w:ascii="Arial" w:hAnsi="Arial" w:cs="Arial"/>
        </w:rPr>
        <w:t>.</w:t>
      </w:r>
    </w:p>
    <w:p w14:paraId="5603E1EA" w14:textId="77777777" w:rsidR="00362F19" w:rsidRPr="00E13DFC" w:rsidRDefault="00362F19" w:rsidP="00362F19">
      <w:pPr>
        <w:rPr>
          <w:sz w:val="22"/>
          <w:szCs w:val="22"/>
        </w:rPr>
      </w:pPr>
    </w:p>
    <w:p w14:paraId="64F74D72" w14:textId="7249E1A8" w:rsidR="00F43288" w:rsidRPr="00E13DFC" w:rsidRDefault="00ED5FC6" w:rsidP="00362F19">
      <w:pPr>
        <w:pStyle w:val="ListParagraph"/>
        <w:widowControl w:val="0"/>
        <w:numPr>
          <w:ilvl w:val="3"/>
          <w:numId w:val="16"/>
        </w:numPr>
        <w:spacing w:after="0" w:line="240" w:lineRule="auto"/>
        <w:ind w:left="1080"/>
        <w:jc w:val="both"/>
        <w:rPr>
          <w:rFonts w:ascii="Arial" w:eastAsia="Arial" w:hAnsi="Arial" w:cs="Arial"/>
        </w:rPr>
      </w:pPr>
      <w:r w:rsidRPr="00E13DFC">
        <w:rPr>
          <w:rFonts w:ascii="Arial" w:hAnsi="Arial" w:cs="Arial"/>
        </w:rPr>
        <w:t xml:space="preserve">Size: </w:t>
      </w:r>
      <w:r w:rsidR="00F43288" w:rsidRPr="00E13DFC">
        <w:rPr>
          <w:rFonts w:ascii="Arial" w:hAnsi="Arial" w:cs="Arial"/>
        </w:rPr>
        <w:t>16" x 8" from the outside edge of flanges with a clear opening</w:t>
      </w:r>
      <w:r w:rsidRPr="00E13DFC">
        <w:rPr>
          <w:rFonts w:ascii="Arial" w:hAnsi="Arial" w:cs="Arial"/>
        </w:rPr>
        <w:t>.</w:t>
      </w:r>
      <w:r w:rsidR="00F43288" w:rsidRPr="00E13DFC">
        <w:rPr>
          <w:rFonts w:ascii="Arial" w:hAnsi="Arial" w:cs="Arial"/>
        </w:rPr>
        <w:t xml:space="preserve"> </w:t>
      </w:r>
    </w:p>
    <w:p w14:paraId="7E62F67C" w14:textId="77777777" w:rsidR="00F43288" w:rsidRPr="00E13DFC" w:rsidRDefault="00F43288" w:rsidP="00362F19">
      <w:pPr>
        <w:pStyle w:val="ListParagraph"/>
        <w:spacing w:after="0" w:line="240" w:lineRule="auto"/>
        <w:ind w:left="1440"/>
        <w:jc w:val="both"/>
        <w:rPr>
          <w:rFonts w:ascii="Arial" w:eastAsia="Arial" w:hAnsi="Arial" w:cs="Arial"/>
        </w:rPr>
      </w:pPr>
    </w:p>
    <w:p w14:paraId="06D54C97" w14:textId="0E39500D" w:rsidR="00194BFB" w:rsidRPr="00E13DFC" w:rsidRDefault="00F43288" w:rsidP="0067715D">
      <w:pPr>
        <w:pStyle w:val="ListParagraph"/>
        <w:widowControl w:val="0"/>
        <w:numPr>
          <w:ilvl w:val="0"/>
          <w:numId w:val="16"/>
        </w:numPr>
        <w:spacing w:after="0" w:line="240" w:lineRule="auto"/>
        <w:ind w:left="990" w:hanging="630"/>
        <w:jc w:val="both"/>
        <w:rPr>
          <w:rFonts w:ascii="Arial" w:eastAsia="Arial" w:hAnsi="Arial" w:cs="Arial"/>
        </w:rPr>
      </w:pPr>
      <w:r w:rsidRPr="00E13DFC">
        <w:rPr>
          <w:rFonts w:ascii="Arial" w:eastAsia="Arial" w:hAnsi="Arial" w:cs="Arial"/>
          <w:highlight w:val="white"/>
        </w:rPr>
        <w:t xml:space="preserve">Provide a shelf 1 1/2" thick with recessed cash tray.  </w:t>
      </w:r>
    </w:p>
    <w:p w14:paraId="3818BB5D" w14:textId="77777777" w:rsidR="00194BFB" w:rsidRPr="00E13DFC" w:rsidRDefault="00194BFB" w:rsidP="00362F19">
      <w:pPr>
        <w:pStyle w:val="ListParagraph"/>
        <w:widowControl w:val="0"/>
        <w:spacing w:after="0" w:line="240" w:lineRule="auto"/>
        <w:ind w:left="1440"/>
        <w:jc w:val="both"/>
        <w:rPr>
          <w:rFonts w:ascii="Arial" w:eastAsia="Arial" w:hAnsi="Arial" w:cs="Arial"/>
        </w:rPr>
      </w:pPr>
    </w:p>
    <w:p w14:paraId="3596FEB7" w14:textId="000E1A6F" w:rsidR="00F43288" w:rsidRPr="00E13DFC" w:rsidRDefault="00ED5FC6" w:rsidP="00362F19">
      <w:pPr>
        <w:pStyle w:val="ListParagraph"/>
        <w:widowControl w:val="0"/>
        <w:numPr>
          <w:ilvl w:val="3"/>
          <w:numId w:val="16"/>
        </w:numPr>
        <w:spacing w:after="0" w:line="240" w:lineRule="auto"/>
        <w:ind w:left="1080"/>
        <w:jc w:val="both"/>
        <w:rPr>
          <w:rFonts w:ascii="Arial" w:eastAsia="Arial" w:hAnsi="Arial" w:cs="Arial"/>
          <w:b/>
          <w:bCs/>
          <w:color w:val="FF0000"/>
        </w:rPr>
      </w:pPr>
      <w:r w:rsidRPr="00E13DFC">
        <w:rPr>
          <w:rFonts w:ascii="Arial" w:hAnsi="Arial" w:cs="Arial"/>
        </w:rPr>
        <w:t>S</w:t>
      </w:r>
      <w:r w:rsidR="00F43288" w:rsidRPr="00E13DFC">
        <w:rPr>
          <w:rFonts w:ascii="Arial" w:hAnsi="Arial" w:cs="Arial"/>
        </w:rPr>
        <w:t>helf</w:t>
      </w:r>
      <w:r w:rsidR="00F43288" w:rsidRPr="00E13DFC">
        <w:rPr>
          <w:rFonts w:ascii="Arial" w:eastAsia="Arial" w:hAnsi="Arial" w:cs="Arial"/>
          <w:highlight w:val="white"/>
        </w:rPr>
        <w:t xml:space="preserve"> </w:t>
      </w:r>
      <w:r w:rsidRPr="00E13DFC">
        <w:rPr>
          <w:rFonts w:ascii="Arial" w:eastAsia="Arial" w:hAnsi="Arial" w:cs="Arial"/>
          <w:highlight w:val="white"/>
        </w:rPr>
        <w:t>shall</w:t>
      </w:r>
      <w:r w:rsidR="00F43288" w:rsidRPr="00E13DFC">
        <w:rPr>
          <w:rFonts w:ascii="Arial" w:eastAsia="Arial" w:hAnsi="Arial" w:cs="Arial"/>
          <w:highlight w:val="white"/>
        </w:rPr>
        <w:t xml:space="preserve"> be full width of window</w:t>
      </w:r>
      <w:r w:rsidR="00154AD2" w:rsidRPr="00E13DFC">
        <w:rPr>
          <w:rFonts w:ascii="Arial" w:eastAsia="Arial" w:hAnsi="Arial" w:cs="Arial"/>
          <w:highlight w:val="white"/>
        </w:rPr>
        <w:t xml:space="preserve"> by</w:t>
      </w:r>
      <w:r w:rsidR="00F43288" w:rsidRPr="00E13DFC">
        <w:rPr>
          <w:rFonts w:ascii="Arial" w:eastAsia="Arial" w:hAnsi="Arial" w:cs="Arial"/>
          <w:highlight w:val="white"/>
        </w:rPr>
        <w:t xml:space="preserve"> 18" deep</w:t>
      </w:r>
      <w:r w:rsidR="00154AD2" w:rsidRPr="00E13DFC">
        <w:rPr>
          <w:rFonts w:ascii="Arial" w:eastAsia="Arial" w:hAnsi="Arial" w:cs="Arial"/>
          <w:highlight w:val="white"/>
        </w:rPr>
        <w:t xml:space="preserve">, </w:t>
      </w:r>
      <w:r w:rsidR="00F43288" w:rsidRPr="00E13DFC">
        <w:rPr>
          <w:rFonts w:ascii="Arial" w:eastAsia="Arial" w:hAnsi="Arial" w:cs="Arial"/>
          <w:highlight w:val="white"/>
        </w:rPr>
        <w:t xml:space="preserve">centered under glazing and covered with </w:t>
      </w:r>
      <w:r w:rsidR="00154AD2" w:rsidRPr="00E13DFC">
        <w:rPr>
          <w:rFonts w:ascii="Arial" w:eastAsia="Arial" w:hAnsi="Arial" w:cs="Arial"/>
          <w:b/>
          <w:bCs/>
          <w:color w:val="FF0000"/>
          <w:highlight w:val="white"/>
        </w:rPr>
        <w:t>[</w:t>
      </w:r>
      <w:r w:rsidR="00F43288" w:rsidRPr="00E13DFC">
        <w:rPr>
          <w:rFonts w:ascii="Arial" w:eastAsia="Arial" w:hAnsi="Arial" w:cs="Arial"/>
          <w:b/>
          <w:bCs/>
          <w:color w:val="FF0000"/>
          <w:highlight w:val="white"/>
        </w:rPr>
        <w:t>black high pressure laminate</w:t>
      </w:r>
      <w:r w:rsidR="00154AD2" w:rsidRPr="00E13DFC">
        <w:rPr>
          <w:rFonts w:ascii="Arial" w:eastAsia="Arial" w:hAnsi="Arial" w:cs="Arial"/>
          <w:b/>
          <w:bCs/>
          <w:color w:val="FF0000"/>
          <w:highlight w:val="white"/>
        </w:rPr>
        <w:t>] [</w:t>
      </w:r>
      <w:r w:rsidR="00F43288" w:rsidRPr="00E13DFC">
        <w:rPr>
          <w:rFonts w:ascii="Arial" w:eastAsia="Arial" w:hAnsi="Arial" w:cs="Arial"/>
          <w:b/>
          <w:bCs/>
          <w:color w:val="FF0000"/>
          <w:highlight w:val="white"/>
        </w:rPr>
        <w:t>stainless steel 18 ga. #4 finish</w:t>
      </w:r>
      <w:r w:rsidR="00194BFB" w:rsidRPr="00E13DFC">
        <w:rPr>
          <w:rFonts w:ascii="Arial" w:eastAsia="Arial" w:hAnsi="Arial" w:cs="Arial"/>
          <w:b/>
          <w:bCs/>
          <w:color w:val="FF0000"/>
        </w:rPr>
        <w:t>].</w:t>
      </w:r>
    </w:p>
    <w:p w14:paraId="7CB67C22" w14:textId="77777777" w:rsidR="00F43288" w:rsidRPr="00E13DFC" w:rsidRDefault="00F43288" w:rsidP="00362F19">
      <w:pPr>
        <w:pStyle w:val="ListParagraph"/>
        <w:spacing w:after="0" w:line="240" w:lineRule="auto"/>
        <w:jc w:val="both"/>
        <w:rPr>
          <w:rFonts w:ascii="Arial" w:eastAsia="Arial" w:hAnsi="Arial" w:cs="Arial"/>
          <w:b/>
          <w:bCs/>
        </w:rPr>
      </w:pPr>
    </w:p>
    <w:p w14:paraId="47967D98" w14:textId="6DFEB10F" w:rsidR="005A4A09" w:rsidRPr="00E13DFC" w:rsidRDefault="00F43288" w:rsidP="0067715D">
      <w:pPr>
        <w:pStyle w:val="ListParagraph"/>
        <w:widowControl w:val="0"/>
        <w:numPr>
          <w:ilvl w:val="0"/>
          <w:numId w:val="16"/>
        </w:numPr>
        <w:spacing w:after="0" w:line="240" w:lineRule="auto"/>
        <w:ind w:left="990" w:hanging="630"/>
        <w:jc w:val="both"/>
        <w:rPr>
          <w:rFonts w:ascii="Arial" w:eastAsia="Arial" w:hAnsi="Arial" w:cs="Arial"/>
        </w:rPr>
      </w:pPr>
      <w:r w:rsidRPr="00E13DFC">
        <w:rPr>
          <w:rFonts w:ascii="Arial" w:eastAsia="Arial" w:hAnsi="Arial" w:cs="Arial"/>
        </w:rPr>
        <w:t xml:space="preserve">Aluminum sections </w:t>
      </w:r>
      <w:r w:rsidR="00256E3E" w:rsidRPr="00E13DFC">
        <w:rPr>
          <w:rFonts w:ascii="Arial" w:eastAsia="Arial" w:hAnsi="Arial" w:cs="Arial"/>
        </w:rPr>
        <w:t>shall</w:t>
      </w:r>
      <w:r w:rsidRPr="00E13DFC">
        <w:rPr>
          <w:rFonts w:ascii="Arial" w:eastAsia="Arial" w:hAnsi="Arial" w:cs="Arial"/>
        </w:rPr>
        <w:t xml:space="preserve"> be manufactured in accordance with ASTM B209</w:t>
      </w:r>
      <w:r w:rsidR="00CA09DD" w:rsidRPr="00E13DFC">
        <w:rPr>
          <w:rFonts w:ascii="Arial" w:eastAsia="Arial" w:hAnsi="Arial" w:cs="Arial"/>
        </w:rPr>
        <w:t xml:space="preserve"> and shall be e</w:t>
      </w:r>
      <w:r w:rsidRPr="00E13DFC">
        <w:rPr>
          <w:rFonts w:ascii="Arial" w:eastAsia="Arial" w:hAnsi="Arial" w:cs="Arial"/>
        </w:rPr>
        <w:t xml:space="preserve">xtruded aluminum alloy 6063 T5 </w:t>
      </w:r>
      <w:r w:rsidR="00CA09DD" w:rsidRPr="00E13DFC">
        <w:rPr>
          <w:rFonts w:ascii="Arial" w:eastAsia="Arial" w:hAnsi="Arial" w:cs="Arial"/>
          <w:b/>
          <w:bCs/>
          <w:color w:val="FF0000"/>
        </w:rPr>
        <w:t>[a</w:t>
      </w:r>
      <w:r w:rsidRPr="00E13DFC">
        <w:rPr>
          <w:rFonts w:ascii="Arial" w:eastAsia="Arial" w:hAnsi="Arial" w:cs="Arial"/>
          <w:b/>
          <w:bCs/>
          <w:color w:val="FF0000"/>
        </w:rPr>
        <w:t>nodized</w:t>
      </w:r>
      <w:r w:rsidR="00CA09DD" w:rsidRPr="00E13DFC">
        <w:rPr>
          <w:rFonts w:ascii="Arial" w:eastAsia="Arial" w:hAnsi="Arial" w:cs="Arial"/>
          <w:b/>
          <w:bCs/>
          <w:color w:val="FF0000"/>
        </w:rPr>
        <w:t>]</w:t>
      </w:r>
      <w:r w:rsidRPr="00E13DFC">
        <w:rPr>
          <w:rFonts w:ascii="Arial" w:eastAsia="Arial" w:hAnsi="Arial" w:cs="Arial"/>
          <w:b/>
          <w:bCs/>
          <w:color w:val="FF0000"/>
        </w:rPr>
        <w:t xml:space="preserve"> </w:t>
      </w:r>
      <w:r w:rsidR="00CA09DD" w:rsidRPr="00E13DFC">
        <w:rPr>
          <w:rFonts w:ascii="Arial" w:eastAsia="Arial" w:hAnsi="Arial" w:cs="Arial"/>
          <w:b/>
          <w:bCs/>
          <w:color w:val="FF0000"/>
        </w:rPr>
        <w:t>[</w:t>
      </w:r>
      <w:r w:rsidRPr="00E13DFC">
        <w:rPr>
          <w:rFonts w:ascii="Arial" w:eastAsia="Arial" w:hAnsi="Arial" w:cs="Arial"/>
          <w:b/>
          <w:bCs/>
          <w:color w:val="FF0000"/>
        </w:rPr>
        <w:t>powder coated</w:t>
      </w:r>
      <w:r w:rsidR="00CA09DD" w:rsidRPr="00E13DFC">
        <w:rPr>
          <w:rFonts w:ascii="Arial" w:eastAsia="Arial" w:hAnsi="Arial" w:cs="Arial"/>
          <w:b/>
          <w:bCs/>
          <w:color w:val="FF0000"/>
        </w:rPr>
        <w:t>]</w:t>
      </w:r>
      <w:r w:rsidRPr="00E13DFC">
        <w:rPr>
          <w:rFonts w:ascii="Arial" w:eastAsia="Arial" w:hAnsi="Arial" w:cs="Arial"/>
          <w:b/>
          <w:bCs/>
          <w:color w:val="FF0000"/>
        </w:rPr>
        <w:t xml:space="preserve"> </w:t>
      </w:r>
      <w:r w:rsidRPr="00E13DFC">
        <w:rPr>
          <w:rFonts w:ascii="Arial" w:eastAsia="Arial" w:hAnsi="Arial" w:cs="Arial"/>
        </w:rPr>
        <w:t xml:space="preserve">finish and be free of sharp edges or burrs when in place.  </w:t>
      </w:r>
    </w:p>
    <w:p w14:paraId="5EDB9198" w14:textId="77777777" w:rsidR="00362F19" w:rsidRPr="00E13DFC" w:rsidRDefault="00362F19" w:rsidP="00362F19">
      <w:pPr>
        <w:rPr>
          <w:sz w:val="22"/>
          <w:szCs w:val="22"/>
        </w:rPr>
      </w:pPr>
    </w:p>
    <w:p w14:paraId="6F8162C2" w14:textId="286D6BE2" w:rsidR="005A4A09" w:rsidRPr="00E13DFC" w:rsidRDefault="00F43288" w:rsidP="0067715D">
      <w:pPr>
        <w:pStyle w:val="ListParagraph"/>
        <w:widowControl w:val="0"/>
        <w:numPr>
          <w:ilvl w:val="0"/>
          <w:numId w:val="16"/>
        </w:numPr>
        <w:spacing w:after="0" w:line="240" w:lineRule="auto"/>
        <w:ind w:left="990" w:hanging="630"/>
        <w:jc w:val="both"/>
        <w:rPr>
          <w:rFonts w:ascii="Arial" w:eastAsia="Arial" w:hAnsi="Arial" w:cs="Arial"/>
        </w:rPr>
      </w:pPr>
      <w:r w:rsidRPr="00E13DFC">
        <w:rPr>
          <w:rFonts w:ascii="Arial" w:eastAsia="Arial" w:hAnsi="Arial" w:cs="Arial"/>
        </w:rPr>
        <w:t>Glazing Channel</w:t>
      </w:r>
      <w:r w:rsidR="005A4A09" w:rsidRPr="00E13DFC">
        <w:rPr>
          <w:rFonts w:ascii="Arial" w:eastAsia="Arial" w:hAnsi="Arial" w:cs="Arial"/>
        </w:rPr>
        <w:t xml:space="preserve"> shall be a </w:t>
      </w:r>
      <w:r w:rsidRPr="00E13DFC">
        <w:rPr>
          <w:rFonts w:ascii="Arial" w:eastAsia="Arial" w:hAnsi="Arial" w:cs="Arial"/>
        </w:rPr>
        <w:t xml:space="preserve">U-Channel specifically designed for securing glazing tightly in place.  </w:t>
      </w:r>
    </w:p>
    <w:p w14:paraId="08D073A7" w14:textId="77777777" w:rsidR="00362F19" w:rsidRPr="00E13DFC" w:rsidRDefault="00362F19" w:rsidP="00362F19">
      <w:pPr>
        <w:rPr>
          <w:sz w:val="22"/>
          <w:szCs w:val="22"/>
        </w:rPr>
      </w:pPr>
    </w:p>
    <w:p w14:paraId="288D9780" w14:textId="694CA743" w:rsidR="00E201EC" w:rsidRPr="00E13DFC" w:rsidRDefault="00F43288" w:rsidP="0067715D">
      <w:pPr>
        <w:pStyle w:val="ListParagraph"/>
        <w:widowControl w:val="0"/>
        <w:numPr>
          <w:ilvl w:val="0"/>
          <w:numId w:val="16"/>
        </w:numPr>
        <w:spacing w:after="0" w:line="240" w:lineRule="auto"/>
        <w:ind w:left="990" w:hanging="630"/>
        <w:jc w:val="both"/>
        <w:rPr>
          <w:rFonts w:ascii="Arial" w:eastAsia="Arial" w:hAnsi="Arial" w:cs="Arial"/>
        </w:rPr>
      </w:pPr>
      <w:r w:rsidRPr="00E13DFC">
        <w:rPr>
          <w:rFonts w:ascii="Arial" w:eastAsia="Arial" w:hAnsi="Arial" w:cs="Arial"/>
        </w:rPr>
        <w:t xml:space="preserve">Angles and </w:t>
      </w:r>
      <w:r w:rsidR="005A4A09" w:rsidRPr="00E13DFC">
        <w:rPr>
          <w:rFonts w:ascii="Arial" w:eastAsia="Arial" w:hAnsi="Arial" w:cs="Arial"/>
        </w:rPr>
        <w:t>shall</w:t>
      </w:r>
      <w:r w:rsidRPr="00E13DFC">
        <w:rPr>
          <w:rFonts w:ascii="Arial" w:eastAsia="Arial" w:hAnsi="Arial" w:cs="Arial"/>
        </w:rPr>
        <w:t xml:space="preserve"> only </w:t>
      </w:r>
      <w:r w:rsidR="005A4A09" w:rsidRPr="00E13DFC">
        <w:rPr>
          <w:rFonts w:ascii="Arial" w:eastAsia="Arial" w:hAnsi="Arial" w:cs="Arial"/>
        </w:rPr>
        <w:t xml:space="preserve">be </w:t>
      </w:r>
      <w:r w:rsidRPr="00E13DFC">
        <w:rPr>
          <w:rFonts w:ascii="Arial" w:eastAsia="Arial" w:hAnsi="Arial" w:cs="Arial"/>
        </w:rPr>
        <w:t>acceptable for top attachment.</w:t>
      </w:r>
    </w:p>
    <w:p w14:paraId="3CB9A91B" w14:textId="77777777" w:rsidR="00362F19" w:rsidRPr="00E13DFC" w:rsidRDefault="00362F19" w:rsidP="00362F19">
      <w:pPr>
        <w:rPr>
          <w:sz w:val="22"/>
          <w:szCs w:val="22"/>
        </w:rPr>
      </w:pPr>
    </w:p>
    <w:p w14:paraId="4E3C689B" w14:textId="0087D594" w:rsidR="00E201EC" w:rsidRPr="00E13DFC" w:rsidRDefault="00F43288" w:rsidP="0067715D">
      <w:pPr>
        <w:pStyle w:val="ListParagraph"/>
        <w:widowControl w:val="0"/>
        <w:numPr>
          <w:ilvl w:val="0"/>
          <w:numId w:val="16"/>
        </w:numPr>
        <w:spacing w:after="0" w:line="240" w:lineRule="auto"/>
        <w:ind w:left="990" w:hanging="630"/>
        <w:jc w:val="both"/>
        <w:rPr>
          <w:rFonts w:ascii="Arial" w:eastAsia="Arial" w:hAnsi="Arial" w:cs="Arial"/>
        </w:rPr>
      </w:pPr>
      <w:r w:rsidRPr="00E13DFC">
        <w:rPr>
          <w:rFonts w:ascii="Arial" w:hAnsi="Arial" w:cs="Arial"/>
        </w:rPr>
        <w:t xml:space="preserve">Frame </w:t>
      </w:r>
      <w:r w:rsidR="00E201EC" w:rsidRPr="00E13DFC">
        <w:rPr>
          <w:rFonts w:ascii="Arial" w:hAnsi="Arial" w:cs="Arial"/>
        </w:rPr>
        <w:t>shall</w:t>
      </w:r>
      <w:r w:rsidRPr="00E13DFC">
        <w:rPr>
          <w:rFonts w:ascii="Arial" w:hAnsi="Arial" w:cs="Arial"/>
        </w:rPr>
        <w:t xml:space="preserve"> be </w:t>
      </w:r>
      <w:r w:rsidR="004C7980" w:rsidRPr="00E13DFC">
        <w:rPr>
          <w:rFonts w:ascii="Arial" w:hAnsi="Arial" w:cs="Arial"/>
          <w:b/>
          <w:bCs/>
          <w:color w:val="FF0000"/>
        </w:rPr>
        <w:t>[</w:t>
      </w:r>
      <w:r w:rsidRPr="00E13DFC">
        <w:rPr>
          <w:rFonts w:ascii="Arial" w:hAnsi="Arial" w:cs="Arial"/>
          <w:b/>
          <w:bCs/>
          <w:color w:val="FF0000"/>
        </w:rPr>
        <w:t>anodized aluminum</w:t>
      </w:r>
      <w:r w:rsidR="004C7980" w:rsidRPr="00E13DFC">
        <w:rPr>
          <w:rFonts w:ascii="Arial" w:hAnsi="Arial" w:cs="Arial"/>
          <w:b/>
          <w:bCs/>
          <w:color w:val="FF0000"/>
        </w:rPr>
        <w:t>]</w:t>
      </w:r>
      <w:r w:rsidRPr="00E13DFC">
        <w:rPr>
          <w:rFonts w:ascii="Arial" w:hAnsi="Arial" w:cs="Arial"/>
          <w:b/>
          <w:bCs/>
          <w:color w:val="FF0000"/>
        </w:rPr>
        <w:t xml:space="preserve"> </w:t>
      </w:r>
      <w:r w:rsidR="00E201EC" w:rsidRPr="00E13DFC">
        <w:rPr>
          <w:rFonts w:ascii="Arial" w:hAnsi="Arial" w:cs="Arial"/>
          <w:b/>
          <w:bCs/>
          <w:color w:val="FF0000"/>
        </w:rPr>
        <w:t>[</w:t>
      </w:r>
      <w:r w:rsidRPr="00E13DFC">
        <w:rPr>
          <w:rFonts w:ascii="Arial" w:hAnsi="Arial" w:cs="Arial"/>
          <w:b/>
          <w:bCs/>
          <w:color w:val="FF0000"/>
        </w:rPr>
        <w:t>18 ga. primed steel</w:t>
      </w:r>
      <w:r w:rsidR="00E201EC" w:rsidRPr="00E13DFC">
        <w:rPr>
          <w:rFonts w:ascii="Arial" w:hAnsi="Arial" w:cs="Arial"/>
          <w:b/>
          <w:bCs/>
          <w:color w:val="FF0000"/>
        </w:rPr>
        <w:t>]</w:t>
      </w:r>
      <w:r w:rsidRPr="00E13DFC">
        <w:rPr>
          <w:rFonts w:ascii="Arial" w:hAnsi="Arial" w:cs="Arial"/>
          <w:b/>
          <w:bCs/>
          <w:color w:val="FF0000"/>
        </w:rPr>
        <w:t xml:space="preserve"> </w:t>
      </w:r>
      <w:r w:rsidR="00E201EC" w:rsidRPr="00E13DFC">
        <w:rPr>
          <w:rFonts w:ascii="Arial" w:hAnsi="Arial" w:cs="Arial"/>
          <w:b/>
          <w:bCs/>
          <w:color w:val="FF0000"/>
        </w:rPr>
        <w:t>[</w:t>
      </w:r>
      <w:r w:rsidRPr="00E13DFC">
        <w:rPr>
          <w:rFonts w:ascii="Arial" w:hAnsi="Arial" w:cs="Arial"/>
          <w:b/>
          <w:bCs/>
          <w:color w:val="FF0000"/>
        </w:rPr>
        <w:t>18 ga. stainless steel</w:t>
      </w:r>
      <w:r w:rsidR="00E201EC" w:rsidRPr="00E13DFC">
        <w:rPr>
          <w:rFonts w:ascii="Arial" w:hAnsi="Arial" w:cs="Arial"/>
          <w:b/>
          <w:bCs/>
          <w:color w:val="FF0000"/>
        </w:rPr>
        <w:t>]</w:t>
      </w:r>
      <w:r w:rsidR="00E201EC" w:rsidRPr="00E13DFC">
        <w:rPr>
          <w:rFonts w:ascii="Arial" w:hAnsi="Arial" w:cs="Arial"/>
          <w:color w:val="548DD4"/>
        </w:rPr>
        <w:t>.</w:t>
      </w:r>
    </w:p>
    <w:p w14:paraId="76193666" w14:textId="77777777" w:rsidR="00362F19" w:rsidRPr="00E13DFC" w:rsidRDefault="00362F19" w:rsidP="00362F19">
      <w:pPr>
        <w:rPr>
          <w:sz w:val="22"/>
          <w:szCs w:val="22"/>
        </w:rPr>
      </w:pPr>
    </w:p>
    <w:p w14:paraId="19C05E0B" w14:textId="46F4AD31" w:rsidR="004C7980" w:rsidRPr="00E13DFC" w:rsidRDefault="00F43288" w:rsidP="0067715D">
      <w:pPr>
        <w:pStyle w:val="ListParagraph"/>
        <w:widowControl w:val="0"/>
        <w:numPr>
          <w:ilvl w:val="0"/>
          <w:numId w:val="16"/>
        </w:numPr>
        <w:shd w:val="clear" w:color="auto" w:fill="FFFFFF"/>
        <w:spacing w:after="0" w:line="240" w:lineRule="auto"/>
        <w:ind w:left="990" w:hanging="630"/>
        <w:jc w:val="both"/>
        <w:rPr>
          <w:rFonts w:ascii="Arial" w:eastAsia="Arial" w:hAnsi="Arial" w:cs="Arial"/>
          <w:b/>
        </w:rPr>
      </w:pPr>
      <w:r w:rsidRPr="00E13DFC">
        <w:rPr>
          <w:rFonts w:ascii="Arial" w:hAnsi="Arial" w:cs="Arial"/>
        </w:rPr>
        <w:t xml:space="preserve">The bottom of the glazing </w:t>
      </w:r>
      <w:r w:rsidR="004C7980" w:rsidRPr="00E13DFC">
        <w:rPr>
          <w:rFonts w:ascii="Arial" w:hAnsi="Arial" w:cs="Arial"/>
        </w:rPr>
        <w:t>shall</w:t>
      </w:r>
      <w:r w:rsidRPr="00E13DFC">
        <w:rPr>
          <w:rFonts w:ascii="Arial" w:hAnsi="Arial" w:cs="Arial"/>
        </w:rPr>
        <w:t xml:space="preserve"> be capped with corresponding material on the frame</w:t>
      </w:r>
      <w:r w:rsidR="004C7980" w:rsidRPr="00E13DFC">
        <w:rPr>
          <w:rFonts w:ascii="Arial" w:hAnsi="Arial" w:cs="Arial"/>
        </w:rPr>
        <w:t>.</w:t>
      </w:r>
    </w:p>
    <w:p w14:paraId="774A25F6" w14:textId="77777777" w:rsidR="004C7980" w:rsidRPr="00E13DFC" w:rsidRDefault="004C7980" w:rsidP="00362F19">
      <w:pPr>
        <w:pStyle w:val="ListParagraph"/>
        <w:widowControl w:val="0"/>
        <w:shd w:val="clear" w:color="auto" w:fill="FFFFFF"/>
        <w:spacing w:after="0" w:line="240" w:lineRule="auto"/>
        <w:jc w:val="both"/>
        <w:rPr>
          <w:rFonts w:ascii="Arial" w:hAnsi="Arial" w:cs="Arial"/>
        </w:rPr>
      </w:pPr>
    </w:p>
    <w:p w14:paraId="0EB0C36E" w14:textId="1C4B443C" w:rsidR="004C7980" w:rsidRPr="00E13DFC" w:rsidRDefault="004C7980" w:rsidP="00362F19">
      <w:pPr>
        <w:pStyle w:val="ListParagraph"/>
        <w:widowControl w:val="0"/>
        <w:shd w:val="clear" w:color="auto" w:fill="FFFFFF"/>
        <w:spacing w:after="0" w:line="240" w:lineRule="auto"/>
        <w:ind w:left="0"/>
        <w:jc w:val="both"/>
        <w:rPr>
          <w:rFonts w:ascii="Arial" w:eastAsia="Arial" w:hAnsi="Arial" w:cs="Arial"/>
          <w:b/>
        </w:rPr>
      </w:pPr>
    </w:p>
    <w:p w14:paraId="0E858126" w14:textId="77777777" w:rsidR="00362F19" w:rsidRPr="00E13DFC" w:rsidRDefault="00362F19" w:rsidP="00362F19">
      <w:pPr>
        <w:pStyle w:val="ListParagraph"/>
        <w:widowControl w:val="0"/>
        <w:shd w:val="clear" w:color="auto" w:fill="FFFFFF"/>
        <w:spacing w:after="0" w:line="240" w:lineRule="auto"/>
        <w:ind w:left="0"/>
        <w:jc w:val="both"/>
        <w:rPr>
          <w:rFonts w:ascii="Arial" w:eastAsia="Arial" w:hAnsi="Arial" w:cs="Arial"/>
          <w:b/>
        </w:rPr>
      </w:pPr>
    </w:p>
    <w:p w14:paraId="776A73EC" w14:textId="38A8058A" w:rsidR="00F43288" w:rsidRPr="00E13DFC" w:rsidRDefault="00F43288" w:rsidP="00362F19">
      <w:pPr>
        <w:pStyle w:val="ListParagraph"/>
        <w:widowControl w:val="0"/>
        <w:shd w:val="clear" w:color="auto" w:fill="FFFFFF"/>
        <w:spacing w:after="0" w:line="240" w:lineRule="auto"/>
        <w:ind w:left="0"/>
        <w:jc w:val="both"/>
        <w:rPr>
          <w:rFonts w:ascii="Arial" w:eastAsia="Arial" w:hAnsi="Arial" w:cs="Arial"/>
          <w:b/>
        </w:rPr>
      </w:pPr>
      <w:r w:rsidRPr="00E13DFC">
        <w:rPr>
          <w:rFonts w:ascii="Arial" w:eastAsia="Arial" w:hAnsi="Arial" w:cs="Arial"/>
          <w:b/>
        </w:rPr>
        <w:t>PART 3</w:t>
      </w:r>
      <w:r w:rsidR="00362F19" w:rsidRPr="00E13DFC">
        <w:rPr>
          <w:rFonts w:ascii="Arial" w:eastAsia="Arial" w:hAnsi="Arial" w:cs="Arial"/>
          <w:b/>
        </w:rPr>
        <w:t xml:space="preserve"> –</w:t>
      </w:r>
      <w:r w:rsidRPr="00E13DFC">
        <w:rPr>
          <w:rFonts w:ascii="Arial" w:eastAsia="Arial" w:hAnsi="Arial" w:cs="Arial"/>
          <w:b/>
        </w:rPr>
        <w:t xml:space="preserve"> EXECUTION</w:t>
      </w:r>
    </w:p>
    <w:p w14:paraId="24741C1D" w14:textId="77777777" w:rsidR="00362F19" w:rsidRPr="00E13DFC" w:rsidRDefault="00362F19" w:rsidP="00362F19">
      <w:pPr>
        <w:rPr>
          <w:sz w:val="22"/>
          <w:szCs w:val="22"/>
        </w:rPr>
      </w:pPr>
    </w:p>
    <w:p w14:paraId="49EE12E1" w14:textId="20E95D8B" w:rsidR="00F43288" w:rsidRPr="00E13DFC" w:rsidRDefault="00F43288" w:rsidP="00362F19">
      <w:pPr>
        <w:jc w:val="both"/>
        <w:rPr>
          <w:sz w:val="22"/>
          <w:szCs w:val="22"/>
        </w:rPr>
      </w:pPr>
      <w:r w:rsidRPr="00E13DFC">
        <w:rPr>
          <w:sz w:val="22"/>
          <w:szCs w:val="22"/>
        </w:rPr>
        <w:t>3.1 PREPARATION</w:t>
      </w:r>
    </w:p>
    <w:p w14:paraId="33B6723E" w14:textId="77777777" w:rsidR="00362F19" w:rsidRPr="00E13DFC" w:rsidRDefault="00362F19" w:rsidP="00362F19">
      <w:pPr>
        <w:rPr>
          <w:sz w:val="22"/>
          <w:szCs w:val="22"/>
        </w:rPr>
      </w:pPr>
    </w:p>
    <w:p w14:paraId="4C0FDD38" w14:textId="794978B4" w:rsidR="00C94237" w:rsidRPr="00E13DFC" w:rsidRDefault="00F43288" w:rsidP="004263BE">
      <w:pPr>
        <w:pStyle w:val="ListParagraph"/>
        <w:widowControl w:val="0"/>
        <w:numPr>
          <w:ilvl w:val="0"/>
          <w:numId w:val="9"/>
        </w:numPr>
        <w:spacing w:after="0" w:line="240" w:lineRule="auto"/>
        <w:ind w:left="990" w:hanging="630"/>
        <w:jc w:val="both"/>
        <w:rPr>
          <w:rFonts w:ascii="Arial" w:eastAsia="Arial" w:hAnsi="Arial" w:cs="Arial"/>
        </w:rPr>
      </w:pPr>
      <w:r w:rsidRPr="00E13DFC">
        <w:rPr>
          <w:rFonts w:ascii="Arial" w:eastAsia="Arial" w:hAnsi="Arial" w:cs="Arial"/>
        </w:rPr>
        <w:t>Prior to installing bullet resistive material, contractor shall verify that all supports have been installed as required by the contract documents</w:t>
      </w:r>
      <w:r w:rsidR="00C94237" w:rsidRPr="00E13DFC">
        <w:rPr>
          <w:rFonts w:ascii="Arial" w:eastAsia="Arial" w:hAnsi="Arial" w:cs="Arial"/>
        </w:rPr>
        <w:t xml:space="preserve">, </w:t>
      </w:r>
      <w:r w:rsidRPr="00E13DFC">
        <w:rPr>
          <w:rFonts w:ascii="Arial" w:eastAsia="Arial" w:hAnsi="Arial" w:cs="Arial"/>
        </w:rPr>
        <w:t xml:space="preserve">architectural drawings, and approved shop/CAD drawings.  </w:t>
      </w:r>
    </w:p>
    <w:p w14:paraId="12A89CD6" w14:textId="77777777" w:rsidR="00362F19" w:rsidRPr="00E13DFC" w:rsidRDefault="00362F19" w:rsidP="00362F19">
      <w:pPr>
        <w:rPr>
          <w:sz w:val="22"/>
          <w:szCs w:val="22"/>
        </w:rPr>
      </w:pPr>
    </w:p>
    <w:p w14:paraId="21E0CD68" w14:textId="69957290" w:rsidR="00F43288" w:rsidRPr="00E13DFC" w:rsidRDefault="00F43288" w:rsidP="004263BE">
      <w:pPr>
        <w:pStyle w:val="ListParagraph"/>
        <w:widowControl w:val="0"/>
        <w:numPr>
          <w:ilvl w:val="0"/>
          <w:numId w:val="9"/>
        </w:numPr>
        <w:spacing w:after="0" w:line="240" w:lineRule="auto"/>
        <w:ind w:left="990" w:hanging="630"/>
        <w:jc w:val="both"/>
        <w:rPr>
          <w:rFonts w:ascii="Arial" w:eastAsia="Arial" w:hAnsi="Arial" w:cs="Arial"/>
        </w:rPr>
      </w:pPr>
      <w:r w:rsidRPr="00E13DFC">
        <w:rPr>
          <w:rFonts w:ascii="Arial" w:eastAsia="Arial" w:hAnsi="Arial" w:cs="Arial"/>
        </w:rPr>
        <w:t>Installer shall notify architect of any unsatisfactory preparation that is responsibility of another installer.</w:t>
      </w:r>
    </w:p>
    <w:p w14:paraId="255900B1" w14:textId="77777777" w:rsidR="00362F19" w:rsidRPr="00E13DFC" w:rsidRDefault="00362F19" w:rsidP="00362F19">
      <w:pPr>
        <w:rPr>
          <w:sz w:val="22"/>
          <w:szCs w:val="22"/>
        </w:rPr>
      </w:pPr>
    </w:p>
    <w:p w14:paraId="4834C734" w14:textId="478E6101" w:rsidR="00F43288" w:rsidRPr="00E13DFC" w:rsidRDefault="00F43288" w:rsidP="004263BE">
      <w:pPr>
        <w:pStyle w:val="ListParagraph"/>
        <w:widowControl w:val="0"/>
        <w:numPr>
          <w:ilvl w:val="0"/>
          <w:numId w:val="9"/>
        </w:numPr>
        <w:tabs>
          <w:tab w:val="left" w:pos="990"/>
        </w:tabs>
        <w:spacing w:after="0" w:line="240" w:lineRule="auto"/>
        <w:ind w:left="990" w:hanging="630"/>
        <w:jc w:val="both"/>
        <w:rPr>
          <w:rFonts w:ascii="Arial" w:eastAsia="Arial" w:hAnsi="Arial" w:cs="Arial"/>
        </w:rPr>
      </w:pPr>
      <w:r w:rsidRPr="00E13DFC">
        <w:rPr>
          <w:rFonts w:ascii="Arial" w:eastAsia="Arial" w:hAnsi="Arial" w:cs="Arial"/>
        </w:rPr>
        <w:t>Clean and prepare all surfaces per manufacturers recommendations for achieving the best results for the substrate under the project conditions.</w:t>
      </w:r>
    </w:p>
    <w:p w14:paraId="3C2C4931" w14:textId="4840525E" w:rsidR="00362F19" w:rsidRPr="00E13DFC" w:rsidRDefault="00362F19" w:rsidP="00362F19">
      <w:pPr>
        <w:rPr>
          <w:sz w:val="22"/>
          <w:szCs w:val="22"/>
        </w:rPr>
      </w:pPr>
    </w:p>
    <w:p w14:paraId="66A4C1C7" w14:textId="77777777" w:rsidR="00362F19" w:rsidRPr="00E13DFC" w:rsidRDefault="00362F19" w:rsidP="00362F19">
      <w:pPr>
        <w:rPr>
          <w:sz w:val="22"/>
          <w:szCs w:val="22"/>
        </w:rPr>
      </w:pPr>
    </w:p>
    <w:p w14:paraId="2BCAE71D" w14:textId="5CBEE593" w:rsidR="00F43288" w:rsidRPr="00E13DFC" w:rsidRDefault="00F43288" w:rsidP="00362F19">
      <w:pPr>
        <w:jc w:val="both"/>
        <w:rPr>
          <w:sz w:val="22"/>
          <w:szCs w:val="22"/>
        </w:rPr>
      </w:pPr>
      <w:r w:rsidRPr="00E13DFC">
        <w:rPr>
          <w:sz w:val="22"/>
          <w:szCs w:val="22"/>
        </w:rPr>
        <w:t xml:space="preserve">3.2 INSTALLATION </w:t>
      </w:r>
    </w:p>
    <w:p w14:paraId="49631183" w14:textId="77777777" w:rsidR="004E0E0B" w:rsidRPr="00E13DFC" w:rsidRDefault="004E0E0B" w:rsidP="00362F19">
      <w:pPr>
        <w:pStyle w:val="ListParagraph"/>
        <w:widowControl w:val="0"/>
        <w:spacing w:after="0" w:line="240" w:lineRule="auto"/>
        <w:jc w:val="both"/>
        <w:rPr>
          <w:rFonts w:ascii="Arial" w:eastAsia="Arial" w:hAnsi="Arial" w:cs="Arial"/>
        </w:rPr>
      </w:pPr>
    </w:p>
    <w:p w14:paraId="0BD86227" w14:textId="6B2BD88B" w:rsidR="00362F19" w:rsidRPr="00E13DFC" w:rsidRDefault="00F43288" w:rsidP="004263BE">
      <w:pPr>
        <w:pStyle w:val="ListParagraph"/>
        <w:widowControl w:val="0"/>
        <w:numPr>
          <w:ilvl w:val="0"/>
          <w:numId w:val="10"/>
        </w:numPr>
        <w:spacing w:after="0" w:line="240" w:lineRule="auto"/>
        <w:ind w:left="990" w:hanging="630"/>
        <w:jc w:val="both"/>
        <w:rPr>
          <w:rFonts w:ascii="Arial" w:eastAsia="Arial" w:hAnsi="Arial" w:cs="Arial"/>
        </w:rPr>
      </w:pPr>
      <w:r w:rsidRPr="00E13DFC">
        <w:rPr>
          <w:rFonts w:ascii="Arial" w:eastAsia="Arial" w:hAnsi="Arial" w:cs="Arial"/>
        </w:rPr>
        <w:t xml:space="preserve">Do not begin installation until openings have been verified and surfaces properly prepared in accordance with </w:t>
      </w:r>
      <w:r w:rsidR="006D3BED" w:rsidRPr="00E13DFC">
        <w:rPr>
          <w:rFonts w:ascii="Arial" w:eastAsia="Arial" w:hAnsi="Arial" w:cs="Arial"/>
        </w:rPr>
        <w:t>d</w:t>
      </w:r>
      <w:r w:rsidRPr="00E13DFC">
        <w:rPr>
          <w:rFonts w:ascii="Arial" w:eastAsia="Arial" w:hAnsi="Arial" w:cs="Arial"/>
        </w:rPr>
        <w:t xml:space="preserve">rawings.  </w:t>
      </w:r>
    </w:p>
    <w:p w14:paraId="0C1F3373" w14:textId="77777777" w:rsidR="00362F19" w:rsidRPr="00E13DFC" w:rsidRDefault="00362F19" w:rsidP="00362F19">
      <w:pPr>
        <w:rPr>
          <w:sz w:val="22"/>
          <w:szCs w:val="22"/>
        </w:rPr>
      </w:pPr>
    </w:p>
    <w:p w14:paraId="04ABE323" w14:textId="24058C6F" w:rsidR="006D3BED" w:rsidRPr="00E13DFC" w:rsidRDefault="00F43288" w:rsidP="004263BE">
      <w:pPr>
        <w:pStyle w:val="ListParagraph"/>
        <w:widowControl w:val="0"/>
        <w:numPr>
          <w:ilvl w:val="0"/>
          <w:numId w:val="10"/>
        </w:numPr>
        <w:spacing w:after="0" w:line="240" w:lineRule="auto"/>
        <w:ind w:left="990" w:hanging="630"/>
        <w:jc w:val="both"/>
        <w:rPr>
          <w:rFonts w:ascii="Arial" w:eastAsia="Arial" w:hAnsi="Arial" w:cs="Arial"/>
        </w:rPr>
      </w:pPr>
      <w:r w:rsidRPr="00E13DFC">
        <w:rPr>
          <w:rFonts w:ascii="Arial" w:eastAsia="Arial" w:hAnsi="Arial" w:cs="Arial"/>
        </w:rPr>
        <w:t xml:space="preserve">Install in accordance with manufacturer’s instructions and UL 752. </w:t>
      </w:r>
    </w:p>
    <w:p w14:paraId="03E94702" w14:textId="77777777" w:rsidR="00362F19" w:rsidRPr="00E13DFC" w:rsidRDefault="00362F19" w:rsidP="00362F19">
      <w:pPr>
        <w:rPr>
          <w:sz w:val="22"/>
          <w:szCs w:val="22"/>
        </w:rPr>
      </w:pPr>
    </w:p>
    <w:p w14:paraId="0BAF1058" w14:textId="5843AF76" w:rsidR="006D3BED" w:rsidRPr="00E13DFC" w:rsidRDefault="00F43288" w:rsidP="004263BE">
      <w:pPr>
        <w:pStyle w:val="ListParagraph"/>
        <w:widowControl w:val="0"/>
        <w:numPr>
          <w:ilvl w:val="0"/>
          <w:numId w:val="10"/>
        </w:numPr>
        <w:spacing w:after="0" w:line="240" w:lineRule="auto"/>
        <w:ind w:left="990" w:hanging="630"/>
        <w:jc w:val="both"/>
        <w:rPr>
          <w:rFonts w:ascii="Arial" w:eastAsia="Arial" w:hAnsi="Arial" w:cs="Arial"/>
        </w:rPr>
      </w:pPr>
      <w:r w:rsidRPr="00E13DFC">
        <w:rPr>
          <w:rFonts w:ascii="Arial" w:eastAsia="Arial" w:hAnsi="Arial" w:cs="Arial"/>
        </w:rPr>
        <w:t xml:space="preserve">Set all equipment plumb.  </w:t>
      </w:r>
    </w:p>
    <w:p w14:paraId="37AF1723" w14:textId="77777777" w:rsidR="00362F19" w:rsidRPr="00E13DFC" w:rsidRDefault="00362F19" w:rsidP="00362F19">
      <w:pPr>
        <w:rPr>
          <w:sz w:val="22"/>
          <w:szCs w:val="22"/>
        </w:rPr>
      </w:pPr>
    </w:p>
    <w:p w14:paraId="1C46FAF0" w14:textId="22152370" w:rsidR="00F43288" w:rsidRPr="00E13DFC" w:rsidRDefault="00F43288" w:rsidP="004263BE">
      <w:pPr>
        <w:pStyle w:val="ListParagraph"/>
        <w:widowControl w:val="0"/>
        <w:numPr>
          <w:ilvl w:val="0"/>
          <w:numId w:val="10"/>
        </w:numPr>
        <w:spacing w:after="0" w:line="240" w:lineRule="auto"/>
        <w:ind w:left="990" w:hanging="630"/>
        <w:jc w:val="both"/>
        <w:rPr>
          <w:rFonts w:ascii="Arial" w:eastAsia="Arial" w:hAnsi="Arial" w:cs="Arial"/>
        </w:rPr>
      </w:pPr>
      <w:r w:rsidRPr="00E13DFC">
        <w:rPr>
          <w:rFonts w:ascii="Arial" w:hAnsi="Arial" w:cs="Arial"/>
        </w:rPr>
        <w:t xml:space="preserve">TSS Hole and Backer Transaction Window: shall arrive on site as a completed unit. Unit shall be installed in provided opening (wall/door), secured to structure (anchors by others). </w:t>
      </w:r>
    </w:p>
    <w:p w14:paraId="08D58C61" w14:textId="699E19F1" w:rsidR="00027110" w:rsidRPr="00E13DFC" w:rsidRDefault="00027110" w:rsidP="00362F19">
      <w:pPr>
        <w:jc w:val="both"/>
        <w:rPr>
          <w:sz w:val="22"/>
          <w:szCs w:val="22"/>
        </w:rPr>
      </w:pPr>
    </w:p>
    <w:p w14:paraId="71562796" w14:textId="77777777" w:rsidR="00362F19" w:rsidRPr="00E13DFC" w:rsidRDefault="00362F19" w:rsidP="00362F19">
      <w:pPr>
        <w:jc w:val="both"/>
        <w:rPr>
          <w:sz w:val="22"/>
          <w:szCs w:val="22"/>
        </w:rPr>
      </w:pPr>
    </w:p>
    <w:p w14:paraId="6A1583EE" w14:textId="684995EC" w:rsidR="00F43288" w:rsidRPr="00E13DFC" w:rsidRDefault="00027110" w:rsidP="00362F19">
      <w:pPr>
        <w:jc w:val="both"/>
        <w:rPr>
          <w:sz w:val="22"/>
          <w:szCs w:val="22"/>
        </w:rPr>
      </w:pPr>
      <w:r w:rsidRPr="00E13DFC">
        <w:rPr>
          <w:sz w:val="22"/>
          <w:szCs w:val="22"/>
        </w:rPr>
        <w:t>3.3 POST-INSTALLATION</w:t>
      </w:r>
    </w:p>
    <w:p w14:paraId="54515A1B" w14:textId="77777777" w:rsidR="00027110" w:rsidRPr="00E13DFC" w:rsidRDefault="00027110" w:rsidP="00362F19">
      <w:pPr>
        <w:pStyle w:val="ListParagraph"/>
        <w:widowControl w:val="0"/>
        <w:spacing w:after="0" w:line="240" w:lineRule="auto"/>
        <w:jc w:val="both"/>
        <w:rPr>
          <w:rFonts w:ascii="Arial" w:eastAsia="Arial" w:hAnsi="Arial" w:cs="Arial"/>
        </w:rPr>
      </w:pPr>
    </w:p>
    <w:p w14:paraId="56732AE2" w14:textId="07AC20CF" w:rsidR="00F43288" w:rsidRPr="00E13DFC" w:rsidRDefault="00F43288" w:rsidP="004263BE">
      <w:pPr>
        <w:pStyle w:val="ListParagraph"/>
        <w:widowControl w:val="0"/>
        <w:numPr>
          <w:ilvl w:val="0"/>
          <w:numId w:val="11"/>
        </w:numPr>
        <w:spacing w:after="0" w:line="240" w:lineRule="auto"/>
        <w:ind w:left="990" w:hanging="630"/>
        <w:jc w:val="both"/>
        <w:rPr>
          <w:rFonts w:ascii="Arial" w:eastAsia="Arial" w:hAnsi="Arial" w:cs="Arial"/>
        </w:rPr>
      </w:pPr>
      <w:r w:rsidRPr="00E13DFC">
        <w:rPr>
          <w:rFonts w:ascii="Arial" w:eastAsia="Arial" w:hAnsi="Arial" w:cs="Arial"/>
        </w:rPr>
        <w:t xml:space="preserve">TSS Hole and Backer Transaction </w:t>
      </w:r>
      <w:r w:rsidR="0053556F" w:rsidRPr="00E13DFC">
        <w:rPr>
          <w:rFonts w:ascii="Arial" w:eastAsia="Arial" w:hAnsi="Arial" w:cs="Arial"/>
        </w:rPr>
        <w:t>Window shall</w:t>
      </w:r>
      <w:r w:rsidRPr="00E13DFC">
        <w:rPr>
          <w:rFonts w:ascii="Arial" w:eastAsia="Arial" w:hAnsi="Arial" w:cs="Arial"/>
        </w:rPr>
        <w:t xml:space="preserve"> be installed in accordance with manufacturer’s printed recommendations, including adhering to anchoring and finishing details.</w:t>
      </w:r>
    </w:p>
    <w:p w14:paraId="1B410FBF" w14:textId="77777777" w:rsidR="00F43288" w:rsidRPr="00E13DFC" w:rsidRDefault="00F43288" w:rsidP="00362F19">
      <w:pPr>
        <w:pStyle w:val="ListParagraph"/>
        <w:spacing w:after="0" w:line="240" w:lineRule="auto"/>
        <w:jc w:val="both"/>
        <w:rPr>
          <w:rFonts w:ascii="Arial" w:eastAsia="Arial" w:hAnsi="Arial" w:cs="Arial"/>
        </w:rPr>
      </w:pPr>
    </w:p>
    <w:p w14:paraId="2F189050" w14:textId="7A59909E" w:rsidR="00F43288" w:rsidRPr="00E13DFC" w:rsidRDefault="00F43288" w:rsidP="004263BE">
      <w:pPr>
        <w:pStyle w:val="ListParagraph"/>
        <w:widowControl w:val="0"/>
        <w:numPr>
          <w:ilvl w:val="0"/>
          <w:numId w:val="11"/>
        </w:numPr>
        <w:spacing w:after="0" w:line="240" w:lineRule="auto"/>
        <w:ind w:left="990" w:hanging="630"/>
        <w:jc w:val="both"/>
        <w:rPr>
          <w:rFonts w:ascii="Arial" w:eastAsia="Arial" w:hAnsi="Arial" w:cs="Arial"/>
        </w:rPr>
      </w:pPr>
      <w:r w:rsidRPr="00E13DFC">
        <w:rPr>
          <w:rFonts w:ascii="Arial" w:eastAsia="Arial" w:hAnsi="Arial" w:cs="Arial"/>
        </w:rPr>
        <w:t>Inspection and Cleaning: Verify installation is complete and complies with manufacturer’s requirements. Clean product and accessories, removing excess sealant, labels and protective covers.</w:t>
      </w:r>
    </w:p>
    <w:p w14:paraId="4A4CB313" w14:textId="77777777" w:rsidR="00F43288" w:rsidRPr="00E13DFC" w:rsidRDefault="00F43288" w:rsidP="00362F19">
      <w:pPr>
        <w:jc w:val="both"/>
        <w:rPr>
          <w:sz w:val="22"/>
          <w:szCs w:val="22"/>
        </w:rPr>
      </w:pPr>
    </w:p>
    <w:p w14:paraId="4C2F9C54" w14:textId="77777777" w:rsidR="00B24CAC" w:rsidRPr="00E13DFC" w:rsidRDefault="00B24CAC" w:rsidP="00362F19">
      <w:pPr>
        <w:jc w:val="both"/>
        <w:rPr>
          <w:b/>
          <w:sz w:val="22"/>
          <w:szCs w:val="22"/>
        </w:rPr>
      </w:pPr>
    </w:p>
    <w:p w14:paraId="598D2E56" w14:textId="77777777" w:rsidR="00B24CAC" w:rsidRPr="00E13DFC" w:rsidRDefault="00594BC3" w:rsidP="00362F19">
      <w:pPr>
        <w:rPr>
          <w:b/>
          <w:sz w:val="22"/>
          <w:szCs w:val="22"/>
        </w:rPr>
      </w:pPr>
      <w:r w:rsidRPr="00E13DFC">
        <w:rPr>
          <w:b/>
          <w:sz w:val="22"/>
          <w:szCs w:val="22"/>
        </w:rPr>
        <w:t>END OF SECTION</w:t>
      </w:r>
    </w:p>
    <w:sectPr w:rsidR="00B24CAC" w:rsidRPr="00E13DFC">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2763F" w14:textId="77777777" w:rsidR="004347FA" w:rsidRDefault="004347FA">
      <w:r>
        <w:separator/>
      </w:r>
    </w:p>
  </w:endnote>
  <w:endnote w:type="continuationSeparator" w:id="0">
    <w:p w14:paraId="513AA6F7" w14:textId="77777777" w:rsidR="004347FA" w:rsidRDefault="0043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Bk BT">
    <w:charset w:val="00"/>
    <w:family w:val="swiss"/>
    <w:pitch w:val="variable"/>
    <w:sig w:usb0="00000087" w:usb1="00000000" w:usb2="00000000" w:usb3="00000000" w:csb0="0000001B"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Myriad Pro"/>
    <w:charset w:val="00"/>
    <w:family w:val="auto"/>
    <w:pitch w:val="default"/>
  </w:font>
  <w:font w:name="Avenir">
    <w:altName w:val="Times New Roman"/>
    <w:charset w:val="00"/>
    <w:family w:val="auto"/>
    <w:pitch w:val="variable"/>
    <w:sig w:usb0="800000AF" w:usb1="5000204A" w:usb2="00000000" w:usb3="00000000" w:csb0="0000009B"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59436" w14:textId="77777777" w:rsidR="00B24CAC" w:rsidRDefault="00594BC3">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Number/24-Oct-21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sidR="004347FA">
      <w:rPr>
        <w:rFonts w:ascii="Poppins" w:eastAsia="Poppins" w:hAnsi="Poppins" w:cs="Poppins"/>
        <w:color w:val="000000"/>
        <w:sz w:val="18"/>
        <w:szCs w:val="18"/>
      </w:rPr>
      <w:fldChar w:fldCharType="separate"/>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7C73A951" w14:textId="77777777" w:rsidR="00B24CAC" w:rsidRDefault="00594BC3">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7C337020" w14:textId="77777777" w:rsidR="00B24CAC" w:rsidRDefault="00B24C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6E1D" w14:textId="555F2189" w:rsidR="00B24CAC" w:rsidRDefault="00594BC3">
    <w:pPr>
      <w:pBdr>
        <w:top w:val="nil"/>
        <w:left w:val="nil"/>
        <w:bottom w:val="nil"/>
        <w:right w:val="nil"/>
        <w:between w:val="nil"/>
      </w:pBdr>
      <w:tabs>
        <w:tab w:val="center" w:pos="4320"/>
        <w:tab w:val="right" w:pos="8640"/>
      </w:tabs>
      <w:jc w:val="both"/>
      <w:rPr>
        <w:color w:val="000000"/>
        <w:sz w:val="22"/>
        <w:szCs w:val="22"/>
      </w:rPr>
    </w:pPr>
    <w:r>
      <w:rPr>
        <w:color w:val="000000"/>
        <w:sz w:val="22"/>
        <w:szCs w:val="22"/>
      </w:rPr>
      <w:t xml:space="preserve">TSS </w:t>
    </w:r>
    <w:r>
      <w:rPr>
        <w:sz w:val="22"/>
        <w:szCs w:val="22"/>
      </w:rPr>
      <w:t xml:space="preserve">BR </w:t>
    </w:r>
    <w:r>
      <w:rPr>
        <w:color w:val="000000"/>
        <w:sz w:val="22"/>
        <w:szCs w:val="22"/>
      </w:rPr>
      <w:t xml:space="preserve">Transaction Window </w:t>
    </w:r>
    <w:r w:rsidR="00E423C7">
      <w:rPr>
        <w:color w:val="000000"/>
        <w:sz w:val="22"/>
        <w:szCs w:val="22"/>
      </w:rPr>
      <w:t>–</w:t>
    </w:r>
    <w:r>
      <w:rPr>
        <w:color w:val="000000"/>
        <w:sz w:val="22"/>
        <w:szCs w:val="22"/>
      </w:rPr>
      <w:t xml:space="preserve"> </w:t>
    </w:r>
    <w:r w:rsidR="00E423C7">
      <w:rPr>
        <w:color w:val="000000"/>
        <w:sz w:val="22"/>
        <w:szCs w:val="22"/>
      </w:rPr>
      <w:t>Hole and</w:t>
    </w:r>
    <w:r>
      <w:rPr>
        <w:color w:val="000000"/>
        <w:sz w:val="22"/>
        <w:szCs w:val="22"/>
      </w:rPr>
      <w:t xml:space="preserve"> Backer</w:t>
    </w:r>
    <w:r w:rsidR="00E423C7">
      <w:rPr>
        <w:color w:val="000000"/>
        <w:sz w:val="22"/>
        <w:szCs w:val="22"/>
      </w:rPr>
      <w:t xml:space="preserve"> Talk Thru</w:t>
    </w:r>
    <w:r>
      <w:rPr>
        <w:color w:val="000000"/>
        <w:sz w:val="22"/>
        <w:szCs w:val="22"/>
      </w:rPr>
      <w:tab/>
      <w:t xml:space="preserve">08 56 53 - </w:t>
    </w:r>
    <w:r>
      <w:rPr>
        <w:color w:val="000000"/>
        <w:sz w:val="22"/>
        <w:szCs w:val="22"/>
      </w:rPr>
      <w:fldChar w:fldCharType="begin"/>
    </w:r>
    <w:r>
      <w:rPr>
        <w:color w:val="000000"/>
        <w:sz w:val="22"/>
        <w:szCs w:val="22"/>
      </w:rPr>
      <w:instrText>PAGE</w:instrText>
    </w:r>
    <w:r>
      <w:rPr>
        <w:color w:val="000000"/>
        <w:sz w:val="22"/>
        <w:szCs w:val="22"/>
      </w:rPr>
      <w:fldChar w:fldCharType="separate"/>
    </w:r>
    <w:r w:rsidR="00285A47">
      <w:rPr>
        <w:noProof/>
        <w:color w:val="000000"/>
        <w:sz w:val="22"/>
        <w:szCs w:val="22"/>
      </w:rPr>
      <w:t>1</w:t>
    </w:r>
    <w:r>
      <w:rPr>
        <w:color w:val="000000"/>
        <w:sz w:val="22"/>
        <w:szCs w:val="22"/>
      </w:rPr>
      <w:fldChar w:fldCharType="end"/>
    </w:r>
  </w:p>
  <w:p w14:paraId="270E2AEF" w14:textId="6F1A4C87" w:rsidR="00285A47" w:rsidRPr="00285A47" w:rsidRDefault="00285A47">
    <w:pPr>
      <w:pBdr>
        <w:top w:val="nil"/>
        <w:left w:val="nil"/>
        <w:bottom w:val="nil"/>
        <w:right w:val="nil"/>
        <w:between w:val="nil"/>
      </w:pBdr>
      <w:tabs>
        <w:tab w:val="center" w:pos="4320"/>
        <w:tab w:val="right" w:pos="8640"/>
      </w:tabs>
      <w:jc w:val="both"/>
      <w:rPr>
        <w:color w:val="000000"/>
        <w:sz w:val="16"/>
        <w:szCs w:val="16"/>
      </w:rPr>
    </w:pPr>
    <w:r w:rsidRPr="00285A47">
      <w:rPr>
        <w:color w:val="000000"/>
        <w:sz w:val="16"/>
        <w:szCs w:val="16"/>
      </w:rPr>
      <w:t xml:space="preserve">(former name: </w:t>
    </w:r>
    <w:r w:rsidR="00E423C7" w:rsidRPr="00E423C7">
      <w:rPr>
        <w:color w:val="000000"/>
        <w:sz w:val="16"/>
        <w:szCs w:val="16"/>
      </w:rPr>
      <w:t>TSS Hole and Backer Transaction Window Specifications</w:t>
    </w:r>
    <w:r w:rsidRPr="00285A47">
      <w:rPr>
        <w:color w:val="00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03AE4" w14:textId="77777777" w:rsidR="004347FA" w:rsidRDefault="004347FA">
      <w:r>
        <w:separator/>
      </w:r>
    </w:p>
  </w:footnote>
  <w:footnote w:type="continuationSeparator" w:id="0">
    <w:p w14:paraId="0CBC6DEA" w14:textId="77777777" w:rsidR="004347FA" w:rsidRDefault="00434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879E" w14:textId="77777777" w:rsidR="00B24CAC" w:rsidRDefault="00594BC3">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Total Security Solutions</w:t>
    </w:r>
    <w:r>
      <w:rPr>
        <w:noProof/>
      </w:rPr>
      <w:drawing>
        <wp:anchor distT="0" distB="0" distL="114300" distR="114300" simplePos="0" relativeHeight="251658240" behindDoc="0" locked="0" layoutInCell="1" hidden="0" allowOverlap="1" wp14:anchorId="788287ED" wp14:editId="42A574B3">
          <wp:simplePos x="0" y="0"/>
          <wp:positionH relativeFrom="column">
            <wp:posOffset>118428</wp:posOffset>
          </wp:positionH>
          <wp:positionV relativeFrom="paragraph">
            <wp:posOffset>-11746</wp:posOffset>
          </wp:positionV>
          <wp:extent cx="680720" cy="680720"/>
          <wp:effectExtent l="0" t="0" r="0" b="0"/>
          <wp:wrapSquare wrapText="bothSides" distT="0" distB="0" distL="114300" distR="114300"/>
          <wp:docPr id="19"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39DB6D60" w14:textId="77777777" w:rsidR="00B24CAC" w:rsidRDefault="00594BC3">
    <w:pPr>
      <w:pBdr>
        <w:top w:val="nil"/>
        <w:left w:val="nil"/>
        <w:bottom w:val="nil"/>
        <w:right w:val="nil"/>
        <w:between w:val="nil"/>
      </w:pBdr>
      <w:tabs>
        <w:tab w:val="center" w:pos="4320"/>
        <w:tab w:val="right" w:pos="8640"/>
      </w:tabs>
      <w:jc w:val="both"/>
      <w:rPr>
        <w:color w:val="000000"/>
        <w:sz w:val="16"/>
        <w:szCs w:val="16"/>
      </w:rPr>
    </w:pPr>
    <w:r>
      <w:rPr>
        <w:color w:val="000000"/>
        <w:sz w:val="18"/>
        <w:szCs w:val="18"/>
      </w:rPr>
      <w:t>935 Garden Lane</w:t>
    </w:r>
  </w:p>
  <w:p w14:paraId="31FFBF76" w14:textId="12F1323A" w:rsidR="00B24CAC" w:rsidRDefault="00594BC3">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Fowlerville, MI 48836</w:t>
    </w:r>
  </w:p>
  <w:p w14:paraId="3B60E590" w14:textId="4A20A89F" w:rsidR="00B24CAC" w:rsidRDefault="00594BC3">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8</w:t>
    </w:r>
    <w:r>
      <w:rPr>
        <w:sz w:val="18"/>
        <w:szCs w:val="18"/>
      </w:rPr>
      <w:t>66 734-6277</w:t>
    </w:r>
    <w:r>
      <w:rPr>
        <w:color w:val="000000"/>
        <w:sz w:val="18"/>
        <w:szCs w:val="18"/>
      </w:rPr>
      <w:tab/>
    </w:r>
    <w:r>
      <w:rPr>
        <w:color w:val="000000"/>
        <w:sz w:val="18"/>
        <w:szCs w:val="18"/>
      </w:rPr>
      <w:tab/>
    </w:r>
  </w:p>
  <w:p w14:paraId="0F539B09" w14:textId="77777777" w:rsidR="00B24CAC" w:rsidRDefault="004347FA">
    <w:pPr>
      <w:pBdr>
        <w:top w:val="nil"/>
        <w:left w:val="nil"/>
        <w:bottom w:val="nil"/>
        <w:right w:val="nil"/>
        <w:between w:val="nil"/>
      </w:pBdr>
      <w:tabs>
        <w:tab w:val="center" w:pos="4320"/>
        <w:tab w:val="right" w:pos="8640"/>
      </w:tabs>
      <w:jc w:val="both"/>
      <w:rPr>
        <w:color w:val="000000"/>
        <w:sz w:val="18"/>
        <w:szCs w:val="18"/>
      </w:rPr>
    </w:pPr>
    <w:hyperlink r:id="rId2">
      <w:r w:rsidR="00594BC3">
        <w:rPr>
          <w:color w:val="0000FF"/>
          <w:sz w:val="18"/>
          <w:szCs w:val="18"/>
          <w:u w:val="single"/>
        </w:rPr>
        <w:t>www.tssbulletproof.com</w:t>
      </w:r>
    </w:hyperlink>
  </w:p>
  <w:p w14:paraId="156F53F5" w14:textId="77777777" w:rsidR="00B24CAC" w:rsidRDefault="00B24CAC">
    <w:pPr>
      <w:pBdr>
        <w:top w:val="nil"/>
        <w:left w:val="nil"/>
        <w:bottom w:val="nil"/>
        <w:right w:val="nil"/>
        <w:between w:val="nil"/>
      </w:pBdr>
      <w:tabs>
        <w:tab w:val="center" w:pos="4320"/>
        <w:tab w:val="right" w:pos="8640"/>
      </w:tabs>
      <w:jc w:val="lef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329096"/>
    <w:lvl w:ilvl="0">
      <w:start w:val="1"/>
      <w:numFmt w:val="decimal"/>
      <w:suff w:val="nothing"/>
      <w:lvlText w:val="PART %1 - "/>
      <w:lvlJc w:val="left"/>
      <w:rPr>
        <w:b w:val="0"/>
        <w:bCs w:val="0"/>
        <w:iCs w:val="0"/>
        <w:caps w:val="0"/>
        <w:smallCaps w:val="0"/>
        <w:strike w:val="0"/>
        <w:dstrike w:val="0"/>
        <w:noProof w:val="0"/>
        <w:vanish w:val="0"/>
        <w:spacing w:val="0"/>
        <w:kern w:val="0"/>
        <w:position w:val="0"/>
        <w:u w:val="none"/>
        <w:vertAlign w:val="baseline"/>
        <w:em w:val="none"/>
      </w:rPr>
    </w:lvl>
    <w:lvl w:ilvl="1">
      <w:start w:val="1"/>
      <w:numFmt w:val="upperLetter"/>
      <w:suff w:val="nothing"/>
      <w:lvlText w:val="%2."/>
      <w:lvlJc w:val="left"/>
      <w:rPr>
        <w:rFonts w:ascii="Arial" w:eastAsia="Times New Roman" w:hAnsi="Arial" w:cs="Arial"/>
      </w:rPr>
    </w:lvl>
    <w:lvl w:ilvl="2">
      <w:start w:val="1"/>
      <w:numFmt w:val="upperLetter"/>
      <w:suff w:val="nothing"/>
      <w:lvlText w:val="%3."/>
      <w:lvlJc w:val="left"/>
      <w:rPr>
        <w:rFonts w:ascii="Arial" w:eastAsia="Times New Roman" w:hAnsi="Arial" w:cs="Arial"/>
      </w:rPr>
    </w:lvl>
    <w:lvl w:ilvl="3">
      <w:start w:val="1"/>
      <w:numFmt w:val="decimal"/>
      <w:lvlText w:val="%1.%4"/>
      <w:lvlJc w:val="left"/>
      <w:pPr>
        <w:tabs>
          <w:tab w:val="left" w:pos="864"/>
        </w:tabs>
        <w:ind w:left="864" w:hanging="864"/>
      </w:pPr>
    </w:lvl>
    <w:lvl w:ilvl="4">
      <w:start w:val="1"/>
      <w:numFmt w:val="upperLetter"/>
      <w:lvlText w:val="%5."/>
      <w:lvlJc w:val="left"/>
      <w:pPr>
        <w:tabs>
          <w:tab w:val="left" w:pos="3726"/>
        </w:tabs>
        <w:ind w:left="3726" w:hanging="576"/>
      </w:pPr>
      <w:rPr>
        <w:b w:val="0"/>
        <w:bCs w:val="0"/>
        <w:color w:val="auto"/>
      </w:rPr>
    </w:lvl>
    <w:lvl w:ilvl="5">
      <w:start w:val="1"/>
      <w:numFmt w:val="decimal"/>
      <w:lvlText w:val="%6."/>
      <w:lvlJc w:val="left"/>
      <w:pPr>
        <w:tabs>
          <w:tab w:val="left" w:pos="1440"/>
        </w:tabs>
        <w:ind w:left="1440" w:hanging="576"/>
      </w:pPr>
      <w:rPr>
        <w:rFonts w:ascii="Arial" w:eastAsia="Times New Roman" w:hAnsi="Arial" w:cs="Arial"/>
        <w:color w:val="000000" w:themeColor="text1"/>
      </w:r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2EC4F98"/>
    <w:multiLevelType w:val="multilevel"/>
    <w:tmpl w:val="7BC8396A"/>
    <w:lvl w:ilvl="0">
      <w:start w:val="1"/>
      <w:numFmt w:val="decimal"/>
      <w:pStyle w:val="Heading1"/>
      <w:lvlText w:val="PART %1 - "/>
      <w:lvlJc w:val="left"/>
      <w:pPr>
        <w:ind w:left="0" w:firstLine="0"/>
      </w:pPr>
      <w:rPr>
        <w:b w:val="0"/>
        <w:smallCaps w:val="0"/>
        <w:strike w:val="0"/>
        <w:u w:val="none"/>
        <w:vertAlign w:val="baseline"/>
      </w:rPr>
    </w:lvl>
    <w:lvl w:ilvl="1">
      <w:start w:val="1"/>
      <w:numFmt w:val="upperLetter"/>
      <w:pStyle w:val="Heading2"/>
      <w:lvlText w:val="%2."/>
      <w:lvlJc w:val="left"/>
      <w:pPr>
        <w:ind w:left="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decimal"/>
      <w:pStyle w:val="Heading4"/>
      <w:lvlText w:val="%1.%4"/>
      <w:lvlJc w:val="left"/>
      <w:pPr>
        <w:ind w:left="864" w:hanging="864"/>
      </w:pPr>
    </w:lvl>
    <w:lvl w:ilvl="4">
      <w:start w:val="1"/>
      <w:numFmt w:val="upperLetter"/>
      <w:pStyle w:val="Heading5"/>
      <w:lvlText w:val="%5."/>
      <w:lvlJc w:val="left"/>
      <w:pPr>
        <w:ind w:left="3726" w:hanging="576"/>
      </w:pPr>
      <w:rPr>
        <w:b w:val="0"/>
        <w:color w:val="000000"/>
      </w:rPr>
    </w:lvl>
    <w:lvl w:ilvl="5">
      <w:start w:val="1"/>
      <w:numFmt w:val="decimal"/>
      <w:pStyle w:val="Heading6"/>
      <w:lvlText w:val="%6."/>
      <w:lvlJc w:val="left"/>
      <w:pPr>
        <w:ind w:left="1656" w:hanging="576"/>
      </w:pPr>
      <w:rPr>
        <w:rFonts w:ascii="Arial" w:eastAsia="Arial" w:hAnsi="Arial" w:cs="Arial"/>
        <w:b w:val="0"/>
        <w:color w:val="000000"/>
        <w:sz w:val="22"/>
        <w:szCs w:val="22"/>
      </w:rPr>
    </w:lvl>
    <w:lvl w:ilvl="6">
      <w:start w:val="1"/>
      <w:numFmt w:val="lowerLetter"/>
      <w:pStyle w:val="Heading7"/>
      <w:lvlText w:val="%7."/>
      <w:lvlJc w:val="left"/>
      <w:pPr>
        <w:ind w:left="2016" w:hanging="576"/>
      </w:pPr>
      <w:rPr>
        <w:b w:val="0"/>
        <w:color w:val="000000"/>
      </w:r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abstractNum w:abstractNumId="2" w15:restartNumberingAfterBreak="0">
    <w:nsid w:val="042B23C2"/>
    <w:multiLevelType w:val="multilevel"/>
    <w:tmpl w:val="E416E524"/>
    <w:lvl w:ilvl="0">
      <w:start w:val="1"/>
      <w:numFmt w:val="decimal"/>
      <w:pStyle w:val="ARCATPart"/>
      <w:lvlText w:val="PART %1 - "/>
      <w:lvlJc w:val="left"/>
      <w:pPr>
        <w:ind w:left="0" w:firstLine="0"/>
      </w:pPr>
      <w:rPr>
        <w:b w:val="0"/>
        <w:smallCaps w:val="0"/>
        <w:strike w:val="0"/>
        <w:u w:val="none"/>
        <w:vertAlign w:val="baseline"/>
      </w:rPr>
    </w:lvl>
    <w:lvl w:ilvl="1">
      <w:start w:val="1"/>
      <w:numFmt w:val="upperLetter"/>
      <w:pStyle w:val="ARCATArticle"/>
      <w:lvlText w:val="%2."/>
      <w:lvlJc w:val="left"/>
      <w:pPr>
        <w:ind w:left="0" w:firstLine="0"/>
      </w:pPr>
      <w:rPr>
        <w:rFonts w:ascii="Arial" w:eastAsia="Arial" w:hAnsi="Arial" w:cs="Arial"/>
      </w:rPr>
    </w:lvl>
    <w:lvl w:ilvl="2">
      <w:start w:val="1"/>
      <w:numFmt w:val="upperLetter"/>
      <w:pStyle w:val="ARCATParagraph"/>
      <w:lvlText w:val="%3."/>
      <w:lvlJc w:val="left"/>
      <w:pPr>
        <w:ind w:left="0" w:firstLine="0"/>
      </w:pPr>
      <w:rPr>
        <w:rFonts w:ascii="Arial" w:eastAsia="Arial" w:hAnsi="Arial" w:cs="Arial"/>
      </w:rPr>
    </w:lvl>
    <w:lvl w:ilvl="3">
      <w:start w:val="1"/>
      <w:numFmt w:val="decimal"/>
      <w:pStyle w:val="ARCATSubPara"/>
      <w:lvlText w:val="%1.%4"/>
      <w:lvlJc w:val="left"/>
      <w:pPr>
        <w:ind w:left="864" w:hanging="864"/>
      </w:pPr>
    </w:lvl>
    <w:lvl w:ilvl="4">
      <w:start w:val="1"/>
      <w:numFmt w:val="upperLetter"/>
      <w:pStyle w:val="ARCATSubSub1"/>
      <w:lvlText w:val="%5."/>
      <w:lvlJc w:val="left"/>
      <w:pPr>
        <w:ind w:left="3726" w:hanging="576"/>
      </w:pPr>
      <w:rPr>
        <w:b w:val="0"/>
        <w:color w:val="000000"/>
      </w:rPr>
    </w:lvl>
    <w:lvl w:ilvl="5">
      <w:start w:val="1"/>
      <w:numFmt w:val="decimal"/>
      <w:pStyle w:val="ARCATSubSub2"/>
      <w:lvlText w:val="%6."/>
      <w:lvlJc w:val="left"/>
      <w:pPr>
        <w:ind w:left="1656" w:hanging="576"/>
      </w:pPr>
      <w:rPr>
        <w:rFonts w:ascii="Arial" w:eastAsia="Arial" w:hAnsi="Arial" w:cs="Arial"/>
        <w:b w:val="0"/>
        <w:color w:val="000000"/>
        <w:sz w:val="22"/>
        <w:szCs w:val="22"/>
      </w:rPr>
    </w:lvl>
    <w:lvl w:ilvl="6">
      <w:start w:val="1"/>
      <w:numFmt w:val="lowerLetter"/>
      <w:pStyle w:val="ARCATSubSub3"/>
      <w:lvlText w:val="%7."/>
      <w:lvlJc w:val="left"/>
      <w:pPr>
        <w:ind w:left="2016" w:hanging="576"/>
      </w:pPr>
      <w:rPr>
        <w:b w:val="0"/>
        <w:color w:val="000000"/>
      </w:rPr>
    </w:lvl>
    <w:lvl w:ilvl="7">
      <w:start w:val="1"/>
      <w:numFmt w:val="decimal"/>
      <w:pStyle w:val="ARCATSubSub4"/>
      <w:lvlText w:val="%8)"/>
      <w:lvlJc w:val="left"/>
      <w:pPr>
        <w:ind w:left="2592" w:hanging="576"/>
      </w:pPr>
    </w:lvl>
    <w:lvl w:ilvl="8">
      <w:start w:val="1"/>
      <w:numFmt w:val="lowerLetter"/>
      <w:pStyle w:val="ARCATSubSub5"/>
      <w:lvlText w:val="%9)"/>
      <w:lvlJc w:val="left"/>
      <w:pPr>
        <w:ind w:left="3168" w:hanging="576"/>
      </w:pPr>
    </w:lvl>
  </w:abstractNum>
  <w:abstractNum w:abstractNumId="3" w15:restartNumberingAfterBreak="0">
    <w:nsid w:val="07C53C2C"/>
    <w:multiLevelType w:val="hybridMultilevel"/>
    <w:tmpl w:val="ED047AFC"/>
    <w:lvl w:ilvl="0" w:tplc="8700A68C">
      <w:start w:val="1"/>
      <w:numFmt w:val="upperLetter"/>
      <w:lvlText w:val="%1."/>
      <w:lvlJc w:val="left"/>
      <w:pPr>
        <w:ind w:left="720" w:hanging="360"/>
      </w:pPr>
      <w:rPr>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563C1"/>
    <w:multiLevelType w:val="hybridMultilevel"/>
    <w:tmpl w:val="8102A7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F5258"/>
    <w:multiLevelType w:val="multilevel"/>
    <w:tmpl w:val="D4F202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upperLetter"/>
      <w:lvlText w:val="%5."/>
      <w:lvlJc w:val="left"/>
      <w:pPr>
        <w:ind w:left="1080" w:hanging="1080"/>
      </w:pPr>
      <w:rPr>
        <w:rFonts w:ascii="Arial" w:eastAsia="Arial" w:hAnsi="Arial" w:cs="Arial"/>
      </w:rPr>
    </w:lvl>
    <w:lvl w:ilvl="5">
      <w:start w:val="1"/>
      <w:numFmt w:val="decimal"/>
      <w:lvlText w:val="%6."/>
      <w:lvlJc w:val="left"/>
      <w:pPr>
        <w:ind w:left="1080" w:hanging="1080"/>
      </w:pPr>
      <w:rPr>
        <w:rFonts w:ascii="Arial" w:eastAsia="Arial" w:hAnsi="Arial" w:cs="Arial"/>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800F01"/>
    <w:multiLevelType w:val="hybridMultilevel"/>
    <w:tmpl w:val="0DD033F8"/>
    <w:lvl w:ilvl="0" w:tplc="FFFFFFFF">
      <w:start w:val="1"/>
      <w:numFmt w:val="upperLetter"/>
      <w:lvlText w:val="%1."/>
      <w:lvlJc w:val="left"/>
      <w:pPr>
        <w:ind w:left="720" w:hanging="360"/>
      </w:pPr>
      <w:rPr>
        <w:b w:val="0"/>
        <w:bCs w:val="0"/>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378C4378">
      <w:start w:val="1"/>
      <w:numFmt w:val="decimal"/>
      <w:lvlText w:val="%4."/>
      <w:lvlJc w:val="left"/>
      <w:pPr>
        <w:ind w:left="2880" w:hanging="360"/>
      </w:pPr>
      <w:rPr>
        <w:b w:val="0"/>
        <w:bCs w:val="0"/>
        <w:color w:val="000000" w:themeColor="text1"/>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70494E"/>
    <w:multiLevelType w:val="hybridMultilevel"/>
    <w:tmpl w:val="37A404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3637E4"/>
    <w:multiLevelType w:val="hybridMultilevel"/>
    <w:tmpl w:val="ED047AFC"/>
    <w:lvl w:ilvl="0" w:tplc="FFFFFFFF">
      <w:start w:val="1"/>
      <w:numFmt w:val="upperLetter"/>
      <w:lvlText w:val="%1."/>
      <w:lvlJc w:val="left"/>
      <w:pPr>
        <w:ind w:left="720" w:hanging="360"/>
      </w:pPr>
      <w:rPr>
        <w:b w:val="0"/>
        <w:b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FC5318"/>
    <w:multiLevelType w:val="multilevel"/>
    <w:tmpl w:val="08226F86"/>
    <w:lvl w:ilvl="0">
      <w:start w:val="1"/>
      <w:numFmt w:val="decimal"/>
      <w:pStyle w:val="PRT"/>
      <w:lvlText w:val="%1"/>
      <w:lvlJc w:val="left"/>
      <w:pPr>
        <w:ind w:left="360" w:hanging="360"/>
      </w:pPr>
    </w:lvl>
    <w:lvl w:ilvl="1">
      <w:start w:val="2"/>
      <w:numFmt w:val="decimal"/>
      <w:pStyle w:val="SUT"/>
      <w:lvlText w:val="%1.%2"/>
      <w:lvlJc w:val="left"/>
      <w:pPr>
        <w:ind w:left="360" w:hanging="360"/>
      </w:pPr>
      <w:rPr>
        <w:sz w:val="22"/>
        <w:szCs w:val="22"/>
      </w:rPr>
    </w:lvl>
    <w:lvl w:ilvl="2">
      <w:start w:val="1"/>
      <w:numFmt w:val="decimal"/>
      <w:pStyle w:val="DST"/>
      <w:lvlText w:val="%1.%2.%3"/>
      <w:lvlJc w:val="left"/>
      <w:pPr>
        <w:ind w:left="720" w:hanging="720"/>
      </w:pPr>
    </w:lvl>
    <w:lvl w:ilvl="3">
      <w:start w:val="1"/>
      <w:numFmt w:val="decimal"/>
      <w:pStyle w:val="ART"/>
      <w:lvlText w:val="%1.%2.%3.%4"/>
      <w:lvlJc w:val="left"/>
      <w:pPr>
        <w:ind w:left="720" w:hanging="720"/>
      </w:pPr>
    </w:lvl>
    <w:lvl w:ilvl="4">
      <w:start w:val="1"/>
      <w:numFmt w:val="decimal"/>
      <w:pStyle w:val="PR1"/>
      <w:lvlText w:val="%1.%2.%3.%4.%5"/>
      <w:lvlJc w:val="left"/>
      <w:pPr>
        <w:ind w:left="1080" w:hanging="1080"/>
      </w:pPr>
    </w:lvl>
    <w:lvl w:ilvl="5">
      <w:start w:val="1"/>
      <w:numFmt w:val="decimal"/>
      <w:pStyle w:val="PR2"/>
      <w:lvlText w:val="%1.%2.%3.%4.%5.%6"/>
      <w:lvlJc w:val="left"/>
      <w:pPr>
        <w:ind w:left="1080" w:hanging="1080"/>
      </w:pPr>
    </w:lvl>
    <w:lvl w:ilvl="6">
      <w:start w:val="1"/>
      <w:numFmt w:val="decimal"/>
      <w:pStyle w:val="PR3"/>
      <w:lvlText w:val="%1.%2.%3.%4.%5.%6.%7"/>
      <w:lvlJc w:val="left"/>
      <w:pPr>
        <w:ind w:left="1440" w:hanging="1440"/>
      </w:pPr>
    </w:lvl>
    <w:lvl w:ilvl="7">
      <w:start w:val="1"/>
      <w:numFmt w:val="decimal"/>
      <w:pStyle w:val="PR4"/>
      <w:lvlText w:val="%1.%2.%3.%4.%5.%6.%7.%8"/>
      <w:lvlJc w:val="left"/>
      <w:pPr>
        <w:ind w:left="1440" w:hanging="1440"/>
      </w:pPr>
    </w:lvl>
    <w:lvl w:ilvl="8">
      <w:start w:val="1"/>
      <w:numFmt w:val="decimal"/>
      <w:pStyle w:val="PR5"/>
      <w:lvlText w:val="%1.%2.%3.%4.%5.%6.%7.%8.%9"/>
      <w:lvlJc w:val="left"/>
      <w:pPr>
        <w:ind w:left="1800" w:hanging="1800"/>
      </w:pPr>
    </w:lvl>
  </w:abstractNum>
  <w:abstractNum w:abstractNumId="10" w15:restartNumberingAfterBreak="0">
    <w:nsid w:val="511B3FC8"/>
    <w:multiLevelType w:val="hybridMultilevel"/>
    <w:tmpl w:val="338C09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866938"/>
    <w:multiLevelType w:val="hybridMultilevel"/>
    <w:tmpl w:val="BF7226F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3434440"/>
    <w:multiLevelType w:val="multilevel"/>
    <w:tmpl w:val="8556976C"/>
    <w:lvl w:ilvl="0">
      <w:start w:val="1"/>
      <w:numFmt w:val="decimal"/>
      <w:lvlText w:val="%1"/>
      <w:lvlJc w:val="left"/>
      <w:pPr>
        <w:ind w:left="360" w:firstLine="0"/>
      </w:pPr>
    </w:lvl>
    <w:lvl w:ilvl="1">
      <w:start w:val="1"/>
      <w:numFmt w:val="decimal"/>
      <w:lvlText w:val="%1.%2"/>
      <w:lvlJc w:val="left"/>
      <w:pPr>
        <w:ind w:left="360" w:firstLine="0"/>
      </w:pPr>
      <w:rPr>
        <w:rFonts w:ascii="Arial" w:hAnsi="Arial" w:cs="Arial" w:hint="default"/>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720" w:firstLine="0"/>
      </w:pPr>
    </w:lvl>
    <w:lvl w:ilvl="5">
      <w:start w:val="1"/>
      <w:numFmt w:val="decimal"/>
      <w:lvlText w:val="%1.%2.%3.%4.%5.%6"/>
      <w:lvlJc w:val="left"/>
      <w:pPr>
        <w:ind w:left="1080" w:firstLine="0"/>
      </w:pPr>
    </w:lvl>
    <w:lvl w:ilvl="6">
      <w:start w:val="1"/>
      <w:numFmt w:val="decimal"/>
      <w:lvlText w:val="%1.%2.%3.%4.%5.%6.%7"/>
      <w:lvlJc w:val="left"/>
      <w:pPr>
        <w:ind w:left="108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13" w15:restartNumberingAfterBreak="0">
    <w:nsid w:val="652A557C"/>
    <w:multiLevelType w:val="hybridMultilevel"/>
    <w:tmpl w:val="ED047AFC"/>
    <w:lvl w:ilvl="0" w:tplc="FFFFFFFF">
      <w:start w:val="1"/>
      <w:numFmt w:val="upperLetter"/>
      <w:lvlText w:val="%1."/>
      <w:lvlJc w:val="left"/>
      <w:pPr>
        <w:ind w:left="720" w:hanging="360"/>
      </w:pPr>
      <w:rPr>
        <w:b w:val="0"/>
        <w:bCs w:val="0"/>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72D4D1B"/>
    <w:multiLevelType w:val="hybridMultilevel"/>
    <w:tmpl w:val="ED047AFC"/>
    <w:lvl w:ilvl="0" w:tplc="FFFFFFFF">
      <w:start w:val="1"/>
      <w:numFmt w:val="upperLetter"/>
      <w:lvlText w:val="%1."/>
      <w:lvlJc w:val="left"/>
      <w:pPr>
        <w:ind w:left="720" w:hanging="360"/>
      </w:pPr>
      <w:rPr>
        <w:b w:val="0"/>
        <w:bCs w:val="0"/>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7B057E"/>
    <w:multiLevelType w:val="hybridMultilevel"/>
    <w:tmpl w:val="B2863E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433A6A"/>
    <w:multiLevelType w:val="hybridMultilevel"/>
    <w:tmpl w:val="49C6A5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2"/>
  </w:num>
  <w:num w:numId="4">
    <w:abstractNumId w:val="12"/>
  </w:num>
  <w:num w:numId="5">
    <w:abstractNumId w:val="3"/>
  </w:num>
  <w:num w:numId="6">
    <w:abstractNumId w:val="7"/>
  </w:num>
  <w:num w:numId="7">
    <w:abstractNumId w:val="16"/>
  </w:num>
  <w:num w:numId="8">
    <w:abstractNumId w:val="11"/>
  </w:num>
  <w:num w:numId="9">
    <w:abstractNumId w:val="4"/>
  </w:num>
  <w:num w:numId="10">
    <w:abstractNumId w:val="15"/>
  </w:num>
  <w:num w:numId="11">
    <w:abstractNumId w:val="1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8"/>
  </w:num>
  <w:num w:numId="15">
    <w:abstractNumId w:val="14"/>
  </w:num>
  <w:num w:numId="16">
    <w:abstractNumId w:val="6"/>
  </w:num>
  <w:num w:numId="17">
    <w:abstractNumId w:val="5"/>
  </w:num>
  <w:num w:numId="18">
    <w:abstractNumId w:val="0"/>
  </w:num>
  <w:num w:numId="19">
    <w:abstractNumId w:val="9"/>
  </w:num>
  <w:num w:numId="20">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AC"/>
    <w:rsid w:val="00027110"/>
    <w:rsid w:val="000A5851"/>
    <w:rsid w:val="000D4BAC"/>
    <w:rsid w:val="00107F10"/>
    <w:rsid w:val="00130B16"/>
    <w:rsid w:val="00131353"/>
    <w:rsid w:val="00136D73"/>
    <w:rsid w:val="0015492D"/>
    <w:rsid w:val="00154AD2"/>
    <w:rsid w:val="00167E32"/>
    <w:rsid w:val="0018333B"/>
    <w:rsid w:val="00186B8B"/>
    <w:rsid w:val="00194BFB"/>
    <w:rsid w:val="001A3258"/>
    <w:rsid w:val="001D2780"/>
    <w:rsid w:val="0023385F"/>
    <w:rsid w:val="00256E3E"/>
    <w:rsid w:val="00262AC6"/>
    <w:rsid w:val="00270276"/>
    <w:rsid w:val="00285A47"/>
    <w:rsid w:val="002F7C2E"/>
    <w:rsid w:val="00302AFE"/>
    <w:rsid w:val="00331769"/>
    <w:rsid w:val="003345AD"/>
    <w:rsid w:val="00362F19"/>
    <w:rsid w:val="00383FBF"/>
    <w:rsid w:val="00392896"/>
    <w:rsid w:val="003B162A"/>
    <w:rsid w:val="004263BE"/>
    <w:rsid w:val="004347FA"/>
    <w:rsid w:val="004448D1"/>
    <w:rsid w:val="0048762B"/>
    <w:rsid w:val="004C7980"/>
    <w:rsid w:val="004E0E0B"/>
    <w:rsid w:val="00503B17"/>
    <w:rsid w:val="005173AC"/>
    <w:rsid w:val="0053556F"/>
    <w:rsid w:val="0058008A"/>
    <w:rsid w:val="00593D07"/>
    <w:rsid w:val="00594BC3"/>
    <w:rsid w:val="00597759"/>
    <w:rsid w:val="005A4A09"/>
    <w:rsid w:val="005E1F8A"/>
    <w:rsid w:val="005E208A"/>
    <w:rsid w:val="00612E8A"/>
    <w:rsid w:val="0067715D"/>
    <w:rsid w:val="006D2048"/>
    <w:rsid w:val="006D3BED"/>
    <w:rsid w:val="006E104D"/>
    <w:rsid w:val="00704E32"/>
    <w:rsid w:val="00852239"/>
    <w:rsid w:val="00864A84"/>
    <w:rsid w:val="00875D9A"/>
    <w:rsid w:val="008E67DB"/>
    <w:rsid w:val="00937656"/>
    <w:rsid w:val="00967F34"/>
    <w:rsid w:val="00977777"/>
    <w:rsid w:val="009F3167"/>
    <w:rsid w:val="00A656F5"/>
    <w:rsid w:val="00AB6DFB"/>
    <w:rsid w:val="00B0229A"/>
    <w:rsid w:val="00B171C1"/>
    <w:rsid w:val="00B24CAC"/>
    <w:rsid w:val="00B67326"/>
    <w:rsid w:val="00BB595F"/>
    <w:rsid w:val="00BC1ED1"/>
    <w:rsid w:val="00BF178E"/>
    <w:rsid w:val="00C715A1"/>
    <w:rsid w:val="00C94237"/>
    <w:rsid w:val="00CA09DD"/>
    <w:rsid w:val="00CD05E9"/>
    <w:rsid w:val="00CE632E"/>
    <w:rsid w:val="00D202BE"/>
    <w:rsid w:val="00DA3763"/>
    <w:rsid w:val="00DA7C39"/>
    <w:rsid w:val="00DD52B9"/>
    <w:rsid w:val="00E13DFC"/>
    <w:rsid w:val="00E201EC"/>
    <w:rsid w:val="00E423C7"/>
    <w:rsid w:val="00EA3DCE"/>
    <w:rsid w:val="00EB51F9"/>
    <w:rsid w:val="00ED5FC6"/>
    <w:rsid w:val="00F43288"/>
    <w:rsid w:val="00F849FF"/>
    <w:rsid w:val="00FF0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C1225"/>
  <w15:docId w15:val="{C51EB686-6B3B-493A-B4D2-C3EDEB07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8A6"/>
  </w:style>
  <w:style w:type="paragraph" w:styleId="Heading1">
    <w:name w:val="heading 1"/>
    <w:basedOn w:val="Normal"/>
    <w:next w:val="Normal"/>
    <w:link w:val="Heading1Char"/>
    <w:uiPriority w:val="9"/>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semiHidden/>
    <w:unhideWhenUsed/>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semiHidden/>
    <w:unhideWhenUsed/>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semiHidden/>
    <w:unhideWhenUsed/>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1"/>
      </w:numPr>
      <w:suppressAutoHyphens/>
      <w:spacing w:before="480"/>
      <w:jc w:val="both"/>
      <w:outlineLvl w:val="0"/>
    </w:pPr>
  </w:style>
  <w:style w:type="paragraph" w:customStyle="1" w:styleId="SUT">
    <w:name w:val="SUT"/>
    <w:basedOn w:val="Normal"/>
    <w:next w:val="PR1"/>
    <w:rsid w:val="00B8642C"/>
    <w:pPr>
      <w:numPr>
        <w:ilvl w:val="1"/>
        <w:numId w:val="1"/>
      </w:numPr>
      <w:suppressAutoHyphens/>
      <w:spacing w:before="240"/>
      <w:jc w:val="both"/>
      <w:outlineLvl w:val="0"/>
    </w:pPr>
  </w:style>
  <w:style w:type="paragraph" w:customStyle="1" w:styleId="DST">
    <w:name w:val="DST"/>
    <w:basedOn w:val="Normal"/>
    <w:next w:val="PR1"/>
    <w:rsid w:val="00B8642C"/>
    <w:pPr>
      <w:numPr>
        <w:ilvl w:val="2"/>
        <w:numId w:val="1"/>
      </w:numPr>
      <w:suppressAutoHyphens/>
      <w:spacing w:before="240"/>
      <w:jc w:val="both"/>
      <w:outlineLvl w:val="0"/>
    </w:pPr>
  </w:style>
  <w:style w:type="paragraph" w:customStyle="1" w:styleId="ART">
    <w:name w:val="ART"/>
    <w:basedOn w:val="Normal"/>
    <w:next w:val="PR1"/>
    <w:rsid w:val="00B8642C"/>
    <w:pPr>
      <w:keepNext/>
      <w:numPr>
        <w:ilvl w:val="3"/>
        <w:numId w:val="1"/>
      </w:numPr>
      <w:tabs>
        <w:tab w:val="left" w:pos="864"/>
      </w:tabs>
      <w:suppressAutoHyphens/>
      <w:spacing w:before="480"/>
      <w:jc w:val="both"/>
      <w:outlineLvl w:val="1"/>
    </w:pPr>
  </w:style>
  <w:style w:type="paragraph" w:customStyle="1" w:styleId="PR1">
    <w:name w:val="PR1"/>
    <w:basedOn w:val="Normal"/>
    <w:rsid w:val="00B8642C"/>
    <w:pPr>
      <w:numPr>
        <w:ilvl w:val="4"/>
        <w:numId w:val="1"/>
      </w:numPr>
      <w:tabs>
        <w:tab w:val="left" w:pos="1026"/>
        <w:tab w:val="left" w:pos="3726"/>
      </w:tabs>
      <w:suppressAutoHyphens/>
      <w:spacing w:before="240"/>
      <w:jc w:val="both"/>
      <w:outlineLvl w:val="2"/>
    </w:pPr>
  </w:style>
  <w:style w:type="paragraph" w:customStyle="1" w:styleId="PR2">
    <w:name w:val="PR2"/>
    <w:basedOn w:val="Normal"/>
    <w:rsid w:val="00FD1609"/>
    <w:pPr>
      <w:numPr>
        <w:ilvl w:val="5"/>
        <w:numId w:val="1"/>
      </w:numPr>
      <w:tabs>
        <w:tab w:val="left" w:pos="1440"/>
      </w:tabs>
      <w:suppressAutoHyphens/>
      <w:spacing w:before="240"/>
      <w:contextualSpacing/>
      <w:jc w:val="both"/>
      <w:outlineLvl w:val="3"/>
    </w:pPr>
  </w:style>
  <w:style w:type="paragraph" w:customStyle="1" w:styleId="PR3">
    <w:name w:val="PR3"/>
    <w:basedOn w:val="Normal"/>
    <w:rsid w:val="008B1CF9"/>
    <w:pPr>
      <w:numPr>
        <w:ilvl w:val="6"/>
        <w:numId w:val="1"/>
      </w:numPr>
      <w:tabs>
        <w:tab w:val="left" w:pos="2016"/>
      </w:tabs>
      <w:suppressAutoHyphens/>
      <w:spacing w:before="240"/>
      <w:contextualSpacing/>
      <w:jc w:val="both"/>
      <w:outlineLvl w:val="4"/>
    </w:pPr>
  </w:style>
  <w:style w:type="paragraph" w:customStyle="1" w:styleId="PR4">
    <w:name w:val="PR4"/>
    <w:basedOn w:val="Normal"/>
    <w:rsid w:val="00EF16C8"/>
    <w:pPr>
      <w:numPr>
        <w:ilvl w:val="7"/>
        <w:numId w:val="1"/>
      </w:numPr>
      <w:tabs>
        <w:tab w:val="left" w:pos="2592"/>
      </w:tabs>
      <w:suppressAutoHyphens/>
      <w:spacing w:before="240"/>
      <w:contextualSpacing/>
      <w:jc w:val="both"/>
      <w:outlineLvl w:val="5"/>
    </w:pPr>
  </w:style>
  <w:style w:type="paragraph" w:customStyle="1" w:styleId="PR5">
    <w:name w:val="PR5"/>
    <w:basedOn w:val="Normal"/>
    <w:rsid w:val="008707F2"/>
    <w:pPr>
      <w:numPr>
        <w:ilvl w:val="8"/>
        <w:numId w:val="1"/>
      </w:numPr>
      <w:tabs>
        <w:tab w:val="left" w:pos="3168"/>
      </w:tabs>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uiPriority w:val="9"/>
    <w:rsid w:val="003B4A61"/>
    <w:rPr>
      <w:rFonts w:ascii="CG Times" w:hAnsi="CG Times"/>
      <w:sz w:val="24"/>
    </w:rPr>
  </w:style>
  <w:style w:type="character" w:customStyle="1" w:styleId="Heading2Char">
    <w:name w:val="Heading 2 Char"/>
    <w:basedOn w:val="DefaultParagraphFont"/>
    <w:link w:val="Heading2"/>
    <w:uiPriority w:val="9"/>
    <w:semiHidden/>
    <w:rsid w:val="003B4A61"/>
    <w:rPr>
      <w:rFonts w:ascii="CG Times" w:hAnsi="CG Times"/>
      <w:sz w:val="24"/>
    </w:rPr>
  </w:style>
  <w:style w:type="character" w:customStyle="1" w:styleId="Heading3Char">
    <w:name w:val="Heading 3 Char"/>
    <w:basedOn w:val="DefaultParagraphFont"/>
    <w:link w:val="Heading3"/>
    <w:uiPriority w:val="9"/>
    <w:semiHidden/>
    <w:rsid w:val="003B4A61"/>
    <w:rPr>
      <w:rFonts w:ascii="CG Times" w:hAnsi="CG Times"/>
      <w:sz w:val="24"/>
    </w:rPr>
  </w:style>
  <w:style w:type="character" w:customStyle="1" w:styleId="Heading4Char">
    <w:name w:val="Heading 4 Char"/>
    <w:basedOn w:val="DefaultParagraphFont"/>
    <w:link w:val="Heading4"/>
    <w:uiPriority w:val="9"/>
    <w:semiHidden/>
    <w:rsid w:val="003B4A61"/>
    <w:rPr>
      <w:rFonts w:ascii="CG Times" w:hAnsi="CG Times"/>
      <w:sz w:val="24"/>
    </w:rPr>
  </w:style>
  <w:style w:type="character" w:customStyle="1" w:styleId="Heading5Char">
    <w:name w:val="Heading 5 Char"/>
    <w:basedOn w:val="DefaultParagraphFont"/>
    <w:link w:val="Heading5"/>
    <w:uiPriority w:val="9"/>
    <w:semiHidden/>
    <w:rsid w:val="003B4A61"/>
    <w:rPr>
      <w:rFonts w:ascii="CG Times" w:hAnsi="CG Times"/>
      <w:sz w:val="24"/>
    </w:rPr>
  </w:style>
  <w:style w:type="character" w:customStyle="1" w:styleId="Heading6Char">
    <w:name w:val="Heading 6 Char"/>
    <w:basedOn w:val="DefaultParagraphFont"/>
    <w:link w:val="Heading6"/>
    <w:uiPriority w:val="9"/>
    <w:semiHidden/>
    <w:rsid w:val="003B4A61"/>
    <w:rPr>
      <w:rFonts w:ascii="CG Times" w:hAnsi="CG Times"/>
      <w:sz w:val="24"/>
    </w:rPr>
  </w:style>
  <w:style w:type="character" w:customStyle="1" w:styleId="Heading7Char">
    <w:name w:val="Heading 7 Char"/>
    <w:basedOn w:val="DefaultParagraphFont"/>
    <w:link w:val="Heading7"/>
    <w:rsid w:val="003B4A61"/>
    <w:rPr>
      <w:rFonts w:ascii="CG Times" w:hAnsi="CG Times"/>
      <w:sz w:val="24"/>
    </w:rPr>
  </w:style>
  <w:style w:type="character" w:customStyle="1" w:styleId="Heading8Char">
    <w:name w:val="Heading 8 Char"/>
    <w:basedOn w:val="DefaultParagraphFont"/>
    <w:link w:val="Heading8"/>
    <w:rsid w:val="003B4A61"/>
    <w:rPr>
      <w:rFonts w:ascii="CG Times" w:hAnsi="CG Times"/>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rsid w:val="00685DDA"/>
    <w:pPr>
      <w:numPr>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rsid w:val="00685DDA"/>
    <w:pPr>
      <w:numPr>
        <w:ilvl w:val="1"/>
      </w:numPr>
      <w:tabs>
        <w:tab w:val="left" w:pos="234"/>
      </w:tabs>
    </w:pPr>
  </w:style>
  <w:style w:type="paragraph" w:customStyle="1" w:styleId="ARCATParagraph">
    <w:name w:val="ARCAT Paragraph"/>
    <w:basedOn w:val="ARCATArticle"/>
    <w:autoRedefine/>
    <w:uiPriority w:val="99"/>
    <w:rsid w:val="00685DDA"/>
    <w:pPr>
      <w:numPr>
        <w:ilvl w:val="2"/>
      </w:numPr>
    </w:pPr>
  </w:style>
  <w:style w:type="paragraph" w:customStyle="1" w:styleId="ARCATSubPara">
    <w:name w:val="ARCAT SubPara"/>
    <w:basedOn w:val="ARCATParagraph"/>
    <w:autoRedefine/>
    <w:rsid w:val="00685DDA"/>
    <w:pPr>
      <w:numPr>
        <w:ilvl w:val="3"/>
      </w:numPr>
    </w:pPr>
  </w:style>
  <w:style w:type="paragraph" w:customStyle="1" w:styleId="ARCATSubSub1">
    <w:name w:val="ARCAT SubSub1"/>
    <w:basedOn w:val="ARCATSubPara"/>
    <w:autoRedefine/>
    <w:rsid w:val="00685DDA"/>
    <w:pPr>
      <w:numPr>
        <w:ilvl w:val="4"/>
      </w:numPr>
    </w:pPr>
  </w:style>
  <w:style w:type="paragraph" w:customStyle="1" w:styleId="ARCATSubSub2">
    <w:name w:val="ARCAT SubSub2"/>
    <w:basedOn w:val="ARCATSubSub1"/>
    <w:autoRedefine/>
    <w:rsid w:val="00685DDA"/>
    <w:pPr>
      <w:numPr>
        <w:ilvl w:val="5"/>
      </w:numPr>
    </w:pPr>
  </w:style>
  <w:style w:type="paragraph" w:customStyle="1" w:styleId="ARCATSubSub3">
    <w:name w:val="ARCAT SubSub3"/>
    <w:basedOn w:val="ARCATSubSub2"/>
    <w:autoRedefine/>
    <w:rsid w:val="00685DDA"/>
    <w:pPr>
      <w:numPr>
        <w:ilvl w:val="6"/>
      </w:numPr>
    </w:pPr>
  </w:style>
  <w:style w:type="paragraph" w:customStyle="1" w:styleId="ARCATSubSub4">
    <w:name w:val="ARCAT SubSub4"/>
    <w:basedOn w:val="ARCATSubSub3"/>
    <w:autoRedefine/>
    <w:rsid w:val="00685DDA"/>
    <w:pPr>
      <w:numPr>
        <w:ilvl w:val="7"/>
      </w:numPr>
    </w:pPr>
  </w:style>
  <w:style w:type="paragraph" w:customStyle="1" w:styleId="ARCATSubSub5">
    <w:name w:val="ARCAT SubSub5"/>
    <w:basedOn w:val="ARCATSubSub4"/>
    <w:autoRedefine/>
    <w:rsid w:val="00685DDA"/>
    <w:pPr>
      <w:numPr>
        <w:ilvl w:val="8"/>
      </w:numPr>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2946D3"/>
    <w:rPr>
      <w:rFonts w:ascii="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ssbulletproof.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sbulletproof.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SXqNpxo1FgakE0X7CpRwHx1/g==">AMUW2mXTGtqlyTpAnNmOHOJlZMva2Ava1J3iQi2Z4BK18G9GcKGYU/U8BnISsjLGT/ZkyBkzxyHAo+9fdnG1Qwa3M+qE474kVsD05cEkEgYKelvv4iDmGQM=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DE2853768173F43BADE24B5137D1DD0" ma:contentTypeVersion="13" ma:contentTypeDescription="Create a new document." ma:contentTypeScope="" ma:versionID="e60cc48f4d68309953add493af9c1e23">
  <xsd:schema xmlns:xsd="http://www.w3.org/2001/XMLSchema" xmlns:xs="http://www.w3.org/2001/XMLSchema" xmlns:p="http://schemas.microsoft.com/office/2006/metadata/properties" xmlns:ns2="85f7a014-299b-4d03-9c67-1a38a804f1e3" xmlns:ns3="53dec87a-b059-4766-8a6c-e3d12f9f1475" targetNamespace="http://schemas.microsoft.com/office/2006/metadata/properties" ma:root="true" ma:fieldsID="91efd88b64a9c533cde0cdb699eb0a56" ns2:_="" ns3:_="">
    <xsd:import namespace="85f7a014-299b-4d03-9c67-1a38a804f1e3"/>
    <xsd:import namespace="53dec87a-b059-4766-8a6c-e3d12f9f1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7a014-299b-4d03-9c67-1a38a804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dec87a-b059-4766-8a6c-e3d12f9f1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B0ED5D-2FEC-433F-8269-42F4C7A4DFD8}"/>
</file>

<file path=customXml/itemProps3.xml><?xml version="1.0" encoding="utf-8"?>
<ds:datastoreItem xmlns:ds="http://schemas.openxmlformats.org/officeDocument/2006/customXml" ds:itemID="{CC1B2F97-4C3B-4B07-8425-0A9156D973DB}"/>
</file>

<file path=customXml/itemProps4.xml><?xml version="1.0" encoding="utf-8"?>
<ds:datastoreItem xmlns:ds="http://schemas.openxmlformats.org/officeDocument/2006/customXml" ds:itemID="{91D37058-6006-4C8D-9BFD-08D7ADC5D9A7}"/>
</file>

<file path=docProps/app.xml><?xml version="1.0" encoding="utf-8"?>
<Properties xmlns="http://schemas.openxmlformats.org/officeDocument/2006/extended-properties" xmlns:vt="http://schemas.openxmlformats.org/officeDocument/2006/docPropsVTypes">
  <Template>Normal</Template>
  <TotalTime>18</TotalTime>
  <Pages>6</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Amanda Trigger</cp:lastModifiedBy>
  <cp:revision>5</cp:revision>
  <dcterms:created xsi:type="dcterms:W3CDTF">2022-01-25T20:51:00Z</dcterms:created>
  <dcterms:modified xsi:type="dcterms:W3CDTF">2022-02-03T18:43:00Z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0x0101008DE2853768173F43BADE24B5137D1DD0</vt:lpwstr>
  </property>
</Properties>
</file>